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91" w:rsidRDefault="00530291" w:rsidP="00D64C9C"/>
    <w:tbl>
      <w:tblPr>
        <w:tblStyle w:val="TableClassic1"/>
        <w:tblW w:w="9747" w:type="dxa"/>
        <w:tblInd w:w="-34" w:type="dxa"/>
        <w:tblLayout w:type="fixed"/>
        <w:tblLook w:val="0000"/>
      </w:tblPr>
      <w:tblGrid>
        <w:gridCol w:w="1326"/>
        <w:gridCol w:w="1260"/>
        <w:gridCol w:w="1800"/>
        <w:gridCol w:w="3079"/>
        <w:gridCol w:w="2282"/>
      </w:tblGrid>
      <w:tr w:rsidR="00D64C9C" w:rsidRPr="00237EE0">
        <w:trPr>
          <w:trHeight w:val="1101"/>
        </w:trPr>
        <w:tc>
          <w:tcPr>
            <w:tcW w:w="9747" w:type="dxa"/>
            <w:gridSpan w:val="5"/>
            <w:tcBorders>
              <w:top w:val="nil"/>
            </w:tcBorders>
          </w:tcPr>
          <w:p w:rsidR="00D64C9C" w:rsidRPr="00070133" w:rsidRDefault="00D64C9C" w:rsidP="004208B3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5B5B25">
              <w:rPr>
                <w:rFonts w:ascii="Century Gothic" w:hAnsi="Century Gothic"/>
                <w:b/>
                <w:sz w:val="36"/>
                <w:szCs w:val="36"/>
              </w:rPr>
              <w:t>College English I</w:t>
            </w:r>
            <w:r>
              <w:rPr>
                <w:rFonts w:ascii="Century Gothic" w:hAnsi="Century Gothic" w:hint="eastAsia"/>
                <w:b/>
                <w:sz w:val="36"/>
                <w:szCs w:val="36"/>
              </w:rPr>
              <w:t>II Oral Training and Presentation Skills</w:t>
            </w:r>
          </w:p>
        </w:tc>
      </w:tr>
      <w:tr w:rsidR="00D64C9C" w:rsidRPr="00237EE0">
        <w:trPr>
          <w:trHeight w:val="555"/>
        </w:trPr>
        <w:tc>
          <w:tcPr>
            <w:tcW w:w="1326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 w:rsidRPr="00237EE0">
              <w:rPr>
                <w:rFonts w:ascii="新細明體" w:eastAsia="新細明體" w:hAnsi="新細明體" w:cs="新細明體" w:hint="eastAsia"/>
                <w:color w:val="auto"/>
              </w:rPr>
              <w:t>授課教師</w:t>
            </w:r>
            <w:r w:rsidRPr="00237EE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Cheryl Sheridan</w:t>
            </w:r>
          </w:p>
        </w:tc>
        <w:tc>
          <w:tcPr>
            <w:tcW w:w="1800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Foreign Language Center </w:t>
            </w:r>
          </w:p>
        </w:tc>
        <w:tc>
          <w:tcPr>
            <w:tcW w:w="3079" w:type="dxa"/>
          </w:tcPr>
          <w:p w:rsidR="00D64C9C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Sheridan@nccu.edu.tw</w:t>
            </w:r>
          </w:p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Research Bldg. 915 </w:t>
            </w:r>
          </w:p>
        </w:tc>
        <w:tc>
          <w:tcPr>
            <w:tcW w:w="2282" w:type="dxa"/>
          </w:tcPr>
          <w:p w:rsidR="00D64C9C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2939-3091 </w:t>
            </w:r>
          </w:p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extension 88200</w:t>
            </w:r>
          </w:p>
        </w:tc>
      </w:tr>
      <w:tr w:rsidR="00D64C9C" w:rsidRPr="00237EE0">
        <w:trPr>
          <w:trHeight w:val="484"/>
        </w:trPr>
        <w:tc>
          <w:tcPr>
            <w:tcW w:w="1326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 w:rsidRPr="00237EE0">
              <w:rPr>
                <w:rFonts w:ascii="新細明體" w:eastAsia="新細明體" w:hAnsi="新細明體" w:cs="新細明體" w:hint="eastAsia"/>
                <w:color w:val="auto"/>
              </w:rPr>
              <w:t>學分數</w:t>
            </w:r>
            <w:r w:rsidRPr="00237EE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 w:rsidRPr="00237EE0">
              <w:rPr>
                <w:rFonts w:ascii="Times New Roman" w:cs="Times New Roman"/>
                <w:color w:val="auto"/>
              </w:rPr>
              <w:t>2.0</w:t>
            </w:r>
          </w:p>
        </w:tc>
        <w:tc>
          <w:tcPr>
            <w:tcW w:w="1800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 w:rsidRPr="00237EE0">
              <w:rPr>
                <w:rFonts w:ascii="新細明體" w:eastAsia="新細明體" w:hAnsi="新細明體" w:cs="新細明體" w:hint="eastAsia"/>
                <w:color w:val="auto"/>
              </w:rPr>
              <w:t>開課單位</w:t>
            </w:r>
          </w:p>
        </w:tc>
        <w:tc>
          <w:tcPr>
            <w:tcW w:w="3079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 w:rsidRPr="00237EE0">
              <w:rPr>
                <w:rFonts w:ascii="新細明體" w:eastAsia="新細明體" w:hAnsi="新細明體" w:cs="新細明體" w:hint="eastAsia"/>
                <w:color w:val="auto"/>
              </w:rPr>
              <w:t>外文通識</w:t>
            </w:r>
          </w:p>
        </w:tc>
        <w:tc>
          <w:tcPr>
            <w:tcW w:w="2282" w:type="dxa"/>
          </w:tcPr>
          <w:p w:rsidR="00D64C9C" w:rsidRPr="00237EE0" w:rsidRDefault="00D64C9C" w:rsidP="00D64C9C">
            <w:pPr>
              <w:pStyle w:val="Defaul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0933-088-508</w:t>
            </w:r>
          </w:p>
        </w:tc>
      </w:tr>
      <w:tr w:rsidR="00D64C9C" w:rsidRPr="00237EE0">
        <w:trPr>
          <w:trHeight w:val="3509"/>
        </w:trPr>
        <w:tc>
          <w:tcPr>
            <w:tcW w:w="9747" w:type="dxa"/>
            <w:gridSpan w:val="5"/>
          </w:tcPr>
          <w:p w:rsidR="00D64C9C" w:rsidRDefault="00D64C9C" w:rsidP="00D64C9C">
            <w:pPr>
              <w:jc w:val="center"/>
              <w:rPr>
                <w:b/>
                <w:sz w:val="28"/>
                <w:szCs w:val="28"/>
              </w:rPr>
            </w:pPr>
          </w:p>
          <w:p w:rsidR="00D64C9C" w:rsidRDefault="00D64C9C" w:rsidP="00D64C9C">
            <w:pPr>
              <w:jc w:val="center"/>
              <w:rPr>
                <w:b/>
              </w:rPr>
            </w:pPr>
            <w:r w:rsidRPr="00922606">
              <w:rPr>
                <w:b/>
                <w:sz w:val="28"/>
                <w:szCs w:val="28"/>
              </w:rPr>
              <w:t>Synopsis</w:t>
            </w:r>
            <w:r w:rsidRPr="00B8602B">
              <w:rPr>
                <w:rFonts w:hint="eastAsia"/>
                <w:b/>
              </w:rPr>
              <w:t>課</w:t>
            </w:r>
            <w:r w:rsidRPr="00B8602B">
              <w:rPr>
                <w:b/>
              </w:rPr>
              <w:t xml:space="preserve"> </w:t>
            </w:r>
            <w:r w:rsidRPr="00B8602B">
              <w:rPr>
                <w:rFonts w:hint="eastAsia"/>
                <w:b/>
              </w:rPr>
              <w:t>程大綱</w:t>
            </w:r>
          </w:p>
          <w:p w:rsidR="00D64C9C" w:rsidRPr="002846F0" w:rsidRDefault="00D64C9C" w:rsidP="00D64C9C">
            <w:pPr>
              <w:pStyle w:val="Default"/>
              <w:jc w:val="center"/>
              <w:rPr>
                <w:rFonts w:ascii="Century Gothic" w:hAnsi="Century Gothic"/>
                <w:b/>
                <w:color w:val="auto"/>
              </w:rPr>
            </w:pPr>
          </w:p>
          <w:p w:rsidR="00D64C9C" w:rsidRPr="00321315" w:rsidRDefault="00D64C9C" w:rsidP="00321315">
            <w:pPr>
              <w:ind w:firstLine="720"/>
              <w:rPr>
                <w:rFonts w:ascii="Century Gothic" w:hAnsi="Century Gothic"/>
              </w:rPr>
            </w:pPr>
            <w:r w:rsidRPr="00321315">
              <w:rPr>
                <w:rFonts w:ascii="Century Gothic" w:hAnsi="Century Gothic"/>
              </w:rPr>
              <w:t>Students need to learn and practice skills that build confidence and fluency</w:t>
            </w:r>
            <w:r w:rsidRPr="00321315">
              <w:rPr>
                <w:rFonts w:ascii="Century Gothic" w:hAnsi="Century Gothic" w:hint="eastAsia"/>
              </w:rPr>
              <w:t>. I believe that this practice can and should be animated and enjoyable</w:t>
            </w:r>
            <w:r w:rsidRPr="00321315">
              <w:rPr>
                <w:rFonts w:ascii="Century Gothic" w:hAnsi="Century Gothic"/>
              </w:rPr>
              <w:t xml:space="preserve">. This course combines listening and speaking activities with </w:t>
            </w:r>
            <w:r w:rsidRPr="00321315">
              <w:rPr>
                <w:rFonts w:ascii="Century Gothic" w:hAnsi="Century Gothic" w:hint="eastAsia"/>
              </w:rPr>
              <w:t>skills you need to organize and give a dynamic presentation. C</w:t>
            </w:r>
            <w:r w:rsidRPr="00321315">
              <w:rPr>
                <w:rFonts w:ascii="Century Gothic" w:hAnsi="Century Gothic"/>
              </w:rPr>
              <w:t xml:space="preserve">reating and explaining </w:t>
            </w:r>
            <w:r w:rsidRPr="00321315">
              <w:rPr>
                <w:rFonts w:ascii="Century Gothic" w:hAnsi="Century Gothic" w:hint="eastAsia"/>
              </w:rPr>
              <w:t xml:space="preserve">effective </w:t>
            </w:r>
            <w:r w:rsidRPr="00321315">
              <w:rPr>
                <w:rFonts w:ascii="Century Gothic" w:hAnsi="Century Gothic"/>
              </w:rPr>
              <w:t>visuals</w:t>
            </w:r>
            <w:r w:rsidRPr="00321315">
              <w:rPr>
                <w:rFonts w:ascii="Century Gothic" w:hAnsi="Century Gothic" w:hint="eastAsia"/>
              </w:rPr>
              <w:t xml:space="preserve"> will also be covered</w:t>
            </w:r>
            <w:r w:rsidRPr="00321315">
              <w:rPr>
                <w:rFonts w:ascii="Century Gothic" w:hAnsi="Century Gothic"/>
              </w:rPr>
              <w:t xml:space="preserve">. There will be substantial exercises and activities for students to </w:t>
            </w:r>
            <w:r w:rsidRPr="00321315">
              <w:rPr>
                <w:rFonts w:ascii="Century Gothic" w:hAnsi="Century Gothic" w:hint="eastAsia"/>
              </w:rPr>
              <w:t xml:space="preserve">engage in </w:t>
            </w:r>
            <w:r w:rsidRPr="00321315">
              <w:rPr>
                <w:rFonts w:ascii="Century Gothic" w:hAnsi="Century Gothic"/>
              </w:rPr>
              <w:t>“‘</w:t>
            </w:r>
            <w:r w:rsidRPr="00321315">
              <w:rPr>
                <w:rFonts w:ascii="Century Gothic" w:hAnsi="Century Gothic" w:hint="eastAsia"/>
              </w:rPr>
              <w:t>T</w:t>
            </w:r>
            <w:r w:rsidRPr="00321315">
              <w:rPr>
                <w:rFonts w:ascii="Century Gothic" w:hAnsi="Century Gothic"/>
              </w:rPr>
              <w:t>he</w:t>
            </w:r>
            <w:r w:rsidRPr="00321315">
              <w:rPr>
                <w:rFonts w:ascii="Century Gothic" w:hAnsi="Century Gothic" w:hint="eastAsia"/>
              </w:rPr>
              <w:t xml:space="preserve"> Four Ps</w:t>
            </w:r>
            <w:r w:rsidRPr="00321315">
              <w:rPr>
                <w:rFonts w:ascii="Century Gothic" w:hAnsi="Century Gothic"/>
              </w:rPr>
              <w:t>’</w:t>
            </w:r>
            <w:r w:rsidRPr="00321315">
              <w:rPr>
                <w:rFonts w:ascii="Century Gothic" w:hAnsi="Century Gothic" w:hint="eastAsia"/>
              </w:rPr>
              <w:t>: PLAN, PREPARE, PRACTICE, PERFORM</w:t>
            </w:r>
            <w:r w:rsidRPr="00321315">
              <w:rPr>
                <w:rFonts w:ascii="Century Gothic" w:hAnsi="Century Gothic"/>
              </w:rPr>
              <w:t>”</w:t>
            </w:r>
            <w:r w:rsidRPr="00321315">
              <w:rPr>
                <w:rFonts w:ascii="Century Gothic" w:hAnsi="Century Gothic" w:hint="eastAsia"/>
              </w:rPr>
              <w:t xml:space="preserve"> i</w:t>
            </w:r>
            <w:r w:rsidRPr="00321315">
              <w:rPr>
                <w:rFonts w:ascii="Century Gothic" w:hAnsi="Century Gothic"/>
              </w:rPr>
              <w:t>n class. College English III Oral Training and Presentation Skills</w:t>
            </w:r>
            <w:r w:rsidRPr="00321315">
              <w:rPr>
                <w:rFonts w:ascii="Century Gothic" w:hAnsi="Century Gothic" w:hint="eastAsia"/>
              </w:rPr>
              <w:t xml:space="preserve"> is</w:t>
            </w:r>
            <w:r w:rsidRPr="00321315">
              <w:rPr>
                <w:rFonts w:ascii="Century Gothic" w:hAnsi="Century Gothic"/>
              </w:rPr>
              <w:t xml:space="preserve"> a one-semester course, designed to help students</w:t>
            </w:r>
            <w:r w:rsidRPr="00321315">
              <w:rPr>
                <w:rFonts w:ascii="Century Gothic" w:hAnsi="Century Gothic" w:hint="eastAsia"/>
              </w:rPr>
              <w:t xml:space="preserve"> at the intermediate to advanced levels</w:t>
            </w:r>
            <w:r w:rsidRPr="00321315">
              <w:rPr>
                <w:rFonts w:ascii="Century Gothic" w:hAnsi="Century Gothic"/>
              </w:rPr>
              <w:t xml:space="preserve"> to become comfortable and experienced in English used in academic and professional environments for presentation purposes.</w:t>
            </w:r>
          </w:p>
        </w:tc>
      </w:tr>
    </w:tbl>
    <w:p w:rsidR="004C1651" w:rsidRDefault="004C1651" w:rsidP="004C1651">
      <w:pPr>
        <w:adjustRightInd w:val="0"/>
        <w:jc w:val="center"/>
        <w:textAlignment w:val="baseline"/>
        <w:rPr>
          <w:rFonts w:ascii="Century Gothic" w:hAnsi="Century Gothic"/>
          <w:b/>
        </w:rPr>
      </w:pPr>
    </w:p>
    <w:p w:rsidR="004C1651" w:rsidRDefault="004C1651" w:rsidP="004C1651">
      <w:pPr>
        <w:pStyle w:val="Default"/>
        <w:jc w:val="center"/>
        <w:rPr>
          <w:rFonts w:ascii="Century Gothic"/>
          <w:b/>
          <w:color w:val="auto"/>
        </w:rPr>
      </w:pPr>
      <w:r w:rsidRPr="002846F0">
        <w:rPr>
          <w:rFonts w:ascii="Century Gothic" w:hAnsi="Century Gothic"/>
          <w:b/>
          <w:color w:val="auto"/>
        </w:rPr>
        <w:t xml:space="preserve">Course Goals </w:t>
      </w:r>
      <w:r w:rsidRPr="002846F0">
        <w:rPr>
          <w:rFonts w:ascii="新細明體" w:eastAsia="新細明體" w:hAnsi="新細明體" w:cs="新細明體" w:hint="eastAsia"/>
          <w:b/>
          <w:color w:val="auto"/>
        </w:rPr>
        <w:t>課</w:t>
      </w:r>
      <w:r w:rsidRPr="002846F0">
        <w:rPr>
          <w:rFonts w:ascii="Century Gothic" w:hAnsi="Century Gothic"/>
          <w:b/>
          <w:color w:val="auto"/>
        </w:rPr>
        <w:t xml:space="preserve"> </w:t>
      </w:r>
      <w:r w:rsidRPr="002846F0">
        <w:rPr>
          <w:rFonts w:ascii="新細明體" w:eastAsia="新細明體" w:hAnsi="新細明體" w:cs="新細明體" w:hint="eastAsia"/>
          <w:b/>
          <w:color w:val="auto"/>
        </w:rPr>
        <w:t>程目標</w:t>
      </w:r>
    </w:p>
    <w:p w:rsidR="004C1651" w:rsidRDefault="004C1651" w:rsidP="004C1651">
      <w:pPr>
        <w:pStyle w:val="Default"/>
        <w:jc w:val="center"/>
        <w:rPr>
          <w:rFonts w:ascii="Century Gothic"/>
          <w:b/>
          <w:color w:val="auto"/>
        </w:rPr>
      </w:pPr>
    </w:p>
    <w:p w:rsidR="004C1651" w:rsidRDefault="004C1651" w:rsidP="004C1651">
      <w:pPr>
        <w:rPr>
          <w:rFonts w:ascii="Century Gothic" w:hAnsi="Century Gothic"/>
        </w:rPr>
      </w:pPr>
      <w:r w:rsidRPr="001552FE">
        <w:rPr>
          <w:rFonts w:ascii="Century Gothic" w:hAnsi="Century Gothic"/>
        </w:rPr>
        <w:t>At the end of the course students will be able to:</w:t>
      </w:r>
    </w:p>
    <w:p w:rsidR="004C1651" w:rsidRPr="001552FE" w:rsidRDefault="004C1651" w:rsidP="004C1651">
      <w:pPr>
        <w:widowControl/>
        <w:numPr>
          <w:ilvl w:val="0"/>
          <w:numId w:val="9"/>
        </w:numPr>
        <w:rPr>
          <w:rFonts w:ascii="Century Gothic" w:hAnsi="Century Gothic"/>
        </w:rPr>
      </w:pPr>
      <w:r w:rsidRPr="001552FE">
        <w:rPr>
          <w:rFonts w:ascii="Century Gothic" w:hAnsi="Century Gothic"/>
        </w:rPr>
        <w:t>Deliver a presentation with acceptable posture, eye contact, and voice inflection</w:t>
      </w:r>
    </w:p>
    <w:p w:rsidR="004C1651" w:rsidRPr="001552FE" w:rsidRDefault="004C1651" w:rsidP="004C1651">
      <w:pPr>
        <w:widowControl/>
        <w:numPr>
          <w:ilvl w:val="0"/>
          <w:numId w:val="9"/>
        </w:numPr>
        <w:rPr>
          <w:rFonts w:ascii="Century Gothic" w:hAnsi="Century Gothic"/>
        </w:rPr>
      </w:pPr>
      <w:r w:rsidRPr="001552FE">
        <w:rPr>
          <w:rFonts w:ascii="Century Gothic" w:hAnsi="Century Gothic"/>
        </w:rPr>
        <w:t>Structure a presentation with an introduction, body, and conclusion with appropriate transitions</w:t>
      </w:r>
    </w:p>
    <w:p w:rsidR="004C1651" w:rsidRDefault="004C1651" w:rsidP="004C1651">
      <w:pPr>
        <w:widowControl/>
        <w:numPr>
          <w:ilvl w:val="0"/>
          <w:numId w:val="9"/>
        </w:numPr>
        <w:rPr>
          <w:rFonts w:ascii="Century Gothic" w:hAnsi="Century Gothic"/>
        </w:rPr>
      </w:pPr>
      <w:r w:rsidRPr="001552FE">
        <w:rPr>
          <w:rFonts w:ascii="Century Gothic" w:hAnsi="Century Gothic"/>
        </w:rPr>
        <w:t>Make and use a variety of visuals including graphs, diagrams, flow charts, and bullet charts</w:t>
      </w:r>
    </w:p>
    <w:p w:rsidR="004C1651" w:rsidRPr="001552FE" w:rsidRDefault="004C1651" w:rsidP="004C1651">
      <w:pPr>
        <w:widowControl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 w:hint="eastAsia"/>
        </w:rPr>
        <w:t>Evaluate presentations critically but fairly</w:t>
      </w:r>
    </w:p>
    <w:p w:rsidR="004C1651" w:rsidRDefault="004C1651" w:rsidP="004C1651">
      <w:pPr>
        <w:rPr>
          <w:rFonts w:ascii="Century Gothic" w:hAnsi="Century Gothic"/>
        </w:rPr>
      </w:pPr>
    </w:p>
    <w:p w:rsidR="004C1651" w:rsidRPr="001552FE" w:rsidRDefault="004C1651" w:rsidP="004C1651">
      <w:pPr>
        <w:rPr>
          <w:rFonts w:ascii="Century Gothic" w:hAnsi="Century Gothic"/>
        </w:rPr>
      </w:pPr>
      <w:r w:rsidRPr="001552FE">
        <w:rPr>
          <w:rFonts w:ascii="Century Gothic" w:hAnsi="Century Gothic"/>
        </w:rPr>
        <w:t>Students will have presented:</w:t>
      </w:r>
    </w:p>
    <w:p w:rsidR="004C1651" w:rsidRPr="005C3006" w:rsidRDefault="004C1651" w:rsidP="005C3006">
      <w:pPr>
        <w:widowControl/>
        <w:numPr>
          <w:ilvl w:val="0"/>
          <w:numId w:val="8"/>
        </w:numPr>
        <w:rPr>
          <w:rFonts w:ascii="Century Gothic" w:hAnsi="Century Gothic"/>
        </w:rPr>
      </w:pPr>
      <w:r w:rsidRPr="001552FE">
        <w:rPr>
          <w:rFonts w:ascii="Century Gothic" w:hAnsi="Century Gothic"/>
        </w:rPr>
        <w:t>An informative speech</w:t>
      </w:r>
    </w:p>
    <w:p w:rsidR="004208B3" w:rsidRDefault="004C1651" w:rsidP="004C1651">
      <w:pPr>
        <w:widowControl/>
        <w:numPr>
          <w:ilvl w:val="0"/>
          <w:numId w:val="8"/>
        </w:numPr>
        <w:rPr>
          <w:rFonts w:ascii="Century Gothic" w:hAnsi="Century Gothic"/>
        </w:rPr>
      </w:pPr>
      <w:r w:rsidRPr="001552FE">
        <w:rPr>
          <w:rFonts w:ascii="Century Gothic" w:hAnsi="Century Gothic"/>
        </w:rPr>
        <w:t>A demonstration speech</w:t>
      </w:r>
    </w:p>
    <w:p w:rsidR="004C1651" w:rsidRPr="001552FE" w:rsidRDefault="004208B3" w:rsidP="004C1651">
      <w:pPr>
        <w:widowControl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 comparison/contrast speech</w:t>
      </w:r>
    </w:p>
    <w:p w:rsidR="004C1651" w:rsidRDefault="004C1651" w:rsidP="004C1651">
      <w:pPr>
        <w:widowControl/>
        <w:numPr>
          <w:ilvl w:val="0"/>
          <w:numId w:val="8"/>
        </w:numPr>
        <w:rPr>
          <w:rFonts w:ascii="Century Gothic" w:hAnsi="Century Gothic"/>
        </w:rPr>
      </w:pPr>
      <w:r w:rsidRPr="001552FE">
        <w:rPr>
          <w:rFonts w:ascii="Century Gothic" w:hAnsi="Century Gothic"/>
        </w:rPr>
        <w:t>A persuasive speech</w:t>
      </w:r>
    </w:p>
    <w:p w:rsidR="00321315" w:rsidRDefault="00321315" w:rsidP="00321315">
      <w:pPr>
        <w:widowControl/>
        <w:rPr>
          <w:rFonts w:ascii="Century Gothic" w:hAnsi="Century Gothic"/>
        </w:rPr>
      </w:pPr>
    </w:p>
    <w:p w:rsidR="00321315" w:rsidRDefault="00321315" w:rsidP="00321315">
      <w:pPr>
        <w:widowControl/>
        <w:rPr>
          <w:rFonts w:ascii="Century Gothic" w:hAnsi="Century Gothic"/>
        </w:rPr>
      </w:pPr>
    </w:p>
    <w:p w:rsidR="004208B3" w:rsidRDefault="004208B3" w:rsidP="00321315">
      <w:pPr>
        <w:widowControl/>
        <w:rPr>
          <w:rFonts w:ascii="Century Gothic" w:hAnsi="Century Gothic"/>
        </w:rPr>
      </w:pPr>
    </w:p>
    <w:p w:rsidR="004208B3" w:rsidRDefault="004208B3" w:rsidP="00321315">
      <w:pPr>
        <w:widowControl/>
        <w:rPr>
          <w:rFonts w:ascii="Century Gothic" w:hAnsi="Century Gothic"/>
        </w:rPr>
      </w:pPr>
    </w:p>
    <w:p w:rsidR="00F67EB1" w:rsidRDefault="00F67EB1" w:rsidP="00321315">
      <w:pPr>
        <w:widowControl/>
        <w:rPr>
          <w:rFonts w:ascii="Century Gothic" w:hAnsi="Century Gothic"/>
        </w:rPr>
      </w:pPr>
    </w:p>
    <w:p w:rsidR="00341F06" w:rsidRDefault="00341F06" w:rsidP="00321315">
      <w:pPr>
        <w:widowControl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1145" w:tblpY="192"/>
        <w:tblOverlap w:val="never"/>
        <w:tblW w:w="9918" w:type="dxa"/>
        <w:tblLayout w:type="fixed"/>
        <w:tblLook w:val="01E0"/>
      </w:tblPr>
      <w:tblGrid>
        <w:gridCol w:w="1548"/>
        <w:gridCol w:w="630"/>
        <w:gridCol w:w="7740"/>
      </w:tblGrid>
      <w:tr w:rsidR="004208B3" w:rsidRPr="005A0499">
        <w:tc>
          <w:tcPr>
            <w:tcW w:w="9918" w:type="dxa"/>
            <w:gridSpan w:val="3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Tentative Schedule for CEIII Oral Training and Presentation Skills 99-2</w:t>
            </w:r>
          </w:p>
        </w:tc>
      </w:tr>
      <w:tr w:rsidR="004208B3" w:rsidRPr="005A0499">
        <w:tc>
          <w:tcPr>
            <w:tcW w:w="1548" w:type="dxa"/>
            <w:vAlign w:val="center"/>
          </w:tcPr>
          <w:p w:rsidR="004208B3" w:rsidRPr="005A0499" w:rsidRDefault="004208B3" w:rsidP="004208B3">
            <w:pPr>
              <w:tabs>
                <w:tab w:val="left" w:pos="-2993"/>
              </w:tabs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Dates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Unit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Topic</w:t>
            </w:r>
          </w:p>
        </w:tc>
      </w:tr>
      <w:tr w:rsidR="004208B3" w:rsidRPr="005A0499">
        <w:trPr>
          <w:trHeight w:val="197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2/21-25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Introduction activities</w:t>
            </w:r>
          </w:p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The Three Messages in a Speech</w:t>
            </w:r>
          </w:p>
        </w:tc>
      </w:tr>
      <w:tr w:rsidR="004208B3" w:rsidRPr="005A0499">
        <w:trPr>
          <w:trHeight w:val="371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2/28-3/4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Posture and Eye Contact (Pgs. 7-14)</w:t>
            </w:r>
          </w:p>
        </w:tc>
      </w:tr>
      <w:tr w:rsidR="004208B3" w:rsidRPr="005A0499">
        <w:trPr>
          <w:trHeight w:val="659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3/7-11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2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Gestures Pgs. 18-24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Prepare The Informative speech </w:t>
            </w:r>
          </w:p>
          <w:p w:rsidR="004208B3" w:rsidRPr="005A0499" w:rsidRDefault="004208B3" w:rsidP="004208B3">
            <w:pPr>
              <w:pStyle w:val="ListParagraph"/>
              <w:numPr>
                <w:ilvl w:val="0"/>
                <w:numId w:val="20"/>
              </w:numPr>
              <w:ind w:leftChars="0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 xml:space="preserve">DVD Episode 1, Pgs. 15-17 and handout on </w:t>
            </w:r>
            <w:proofErr w:type="spellStart"/>
            <w:r w:rsidRPr="005A0499">
              <w:rPr>
                <w:rFonts w:ascii="Century Gothic" w:hAnsi="Century Gothic" w:cs="Arial"/>
                <w:sz w:val="22"/>
              </w:rPr>
              <w:t>Moodle</w:t>
            </w:r>
            <w:proofErr w:type="spellEnd"/>
          </w:p>
        </w:tc>
      </w:tr>
      <w:tr w:rsidR="004208B3" w:rsidRPr="005A0499">
        <w:trPr>
          <w:trHeight w:val="623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3/14-18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Platform Activity</w:t>
            </w:r>
          </w:p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Performance of Informative Speeches</w:t>
            </w:r>
          </w:p>
        </w:tc>
      </w:tr>
      <w:tr w:rsidR="004208B3" w:rsidRPr="005A0499">
        <w:trPr>
          <w:trHeight w:val="429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3/21-25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3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Voice Inflection Pgs. 28-35</w:t>
            </w:r>
          </w:p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Prepare the Demonstration Speech</w:t>
            </w:r>
          </w:p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 xml:space="preserve">DVD Episode 3, Pgs. 36-38 and handout on </w:t>
            </w:r>
            <w:proofErr w:type="spellStart"/>
            <w:r w:rsidRPr="005A0499">
              <w:rPr>
                <w:rFonts w:ascii="Century Gothic" w:hAnsi="Century Gothic" w:cs="Arial"/>
                <w:sz w:val="22"/>
              </w:rPr>
              <w:t>Moodle</w:t>
            </w:r>
            <w:proofErr w:type="spellEnd"/>
          </w:p>
        </w:tc>
      </w:tr>
      <w:tr w:rsidR="004208B3" w:rsidRPr="005A0499">
        <w:trPr>
          <w:trHeight w:val="506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3/28-4/1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Voice Inflection Activity</w:t>
            </w:r>
          </w:p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Performance of the Demonstration Speech</w:t>
            </w:r>
          </w:p>
        </w:tc>
      </w:tr>
      <w:tr w:rsidR="004208B3" w:rsidRPr="005A0499">
        <w:trPr>
          <w:trHeight w:val="414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4/4-4/8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4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Effective Visuals Pgs. 39-48, DVD Episodes 4 &amp; 5</w:t>
            </w:r>
          </w:p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Prepare Country Comparison Speech PPT with partner</w:t>
            </w:r>
          </w:p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 xml:space="preserve">Pgs. 49-50 and handout on </w:t>
            </w:r>
            <w:proofErr w:type="spellStart"/>
            <w:r w:rsidRPr="005A0499">
              <w:rPr>
                <w:rFonts w:ascii="Century Gothic" w:hAnsi="Century Gothic" w:cs="Arial"/>
                <w:sz w:val="22"/>
              </w:rPr>
              <w:t>Moodle</w:t>
            </w:r>
            <w:proofErr w:type="spellEnd"/>
          </w:p>
        </w:tc>
      </w:tr>
      <w:tr w:rsidR="004208B3" w:rsidRPr="005A0499">
        <w:trPr>
          <w:trHeight w:val="985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4/11-15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5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Explaining Visuals Pgs. 51-55</w:t>
            </w:r>
          </w:p>
          <w:p w:rsidR="004208B3" w:rsidRPr="005A0499" w:rsidRDefault="004208B3" w:rsidP="004208B3">
            <w:p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Finalize visuals and practice Country Comparison Speech</w:t>
            </w:r>
          </w:p>
          <w:p w:rsidR="004208B3" w:rsidRPr="005A0499" w:rsidRDefault="004208B3" w:rsidP="004208B3">
            <w:pPr>
              <w:numPr>
                <w:ilvl w:val="0"/>
                <w:numId w:val="11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 xml:space="preserve">Pg. 56 and handout on </w:t>
            </w:r>
            <w:proofErr w:type="spellStart"/>
            <w:r w:rsidRPr="005A0499">
              <w:rPr>
                <w:rFonts w:ascii="Century Gothic" w:hAnsi="Century Gothic" w:cs="Arial"/>
                <w:sz w:val="22"/>
              </w:rPr>
              <w:t>Moodle</w:t>
            </w:r>
            <w:proofErr w:type="spellEnd"/>
          </w:p>
        </w:tc>
      </w:tr>
      <w:tr w:rsidR="004208B3" w:rsidRPr="005A0499">
        <w:trPr>
          <w:trHeight w:val="506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4/18-22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Performance: Country Comparison (Teacher evaluated)</w:t>
            </w:r>
          </w:p>
        </w:tc>
      </w:tr>
      <w:tr w:rsidR="004208B3" w:rsidRPr="005A0499">
        <w:trPr>
          <w:trHeight w:val="418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4/25-29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Performance: Country Comparison (Teacher evaluated)</w:t>
            </w:r>
          </w:p>
          <w:p w:rsidR="004208B3" w:rsidRPr="005A0499" w:rsidRDefault="004208B3" w:rsidP="004208B3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Videos</w:t>
            </w:r>
            <w:r w:rsidRPr="005A0499">
              <w:rPr>
                <w:rFonts w:ascii="Century Gothic" w:hAnsi="Century Gothic" w:cs="Arial"/>
                <w:sz w:val="22"/>
              </w:rPr>
              <w:t xml:space="preserve"> and activities</w:t>
            </w:r>
          </w:p>
        </w:tc>
      </w:tr>
      <w:tr w:rsidR="004208B3" w:rsidRPr="005A0499">
        <w:trPr>
          <w:trHeight w:val="418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5/2-5/6</w:t>
            </w:r>
          </w:p>
        </w:tc>
        <w:tc>
          <w:tcPr>
            <w:tcW w:w="630" w:type="dxa"/>
            <w:vAlign w:val="center"/>
          </w:tcPr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Midterm test on Units 1-5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The Story Message, Presentation Structure</w:t>
            </w:r>
          </w:p>
        </w:tc>
      </w:tr>
      <w:tr w:rsidR="004208B3" w:rsidRPr="005A0499">
        <w:trPr>
          <w:trHeight w:val="494"/>
        </w:trPr>
        <w:tc>
          <w:tcPr>
            <w:tcW w:w="1548" w:type="dxa"/>
            <w:vMerge w:val="restart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 w:rightChars="-163" w:right="-391"/>
              <w:jc w:val="both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5/9-13</w:t>
            </w:r>
          </w:p>
        </w:tc>
        <w:tc>
          <w:tcPr>
            <w:tcW w:w="630" w:type="dxa"/>
            <w:vMerge w:val="restart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6</w:t>
            </w:r>
          </w:p>
        </w:tc>
        <w:tc>
          <w:tcPr>
            <w:tcW w:w="7740" w:type="dxa"/>
            <w:vAlign w:val="center"/>
          </w:tcPr>
          <w:p w:rsidR="004208B3" w:rsidRPr="00F67EB1" w:rsidRDefault="004208B3" w:rsidP="004208B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 xml:space="preserve">Wednesday: </w:t>
            </w:r>
            <w:r>
              <w:rPr>
                <w:rFonts w:ascii="Century Gothic" w:hAnsi="Century Gothic" w:cs="Arial"/>
                <w:sz w:val="22"/>
              </w:rPr>
              <w:t>Elevator presentation</w:t>
            </w:r>
          </w:p>
        </w:tc>
      </w:tr>
      <w:tr w:rsidR="004208B3" w:rsidRPr="005A0499">
        <w:trPr>
          <w:trHeight w:val="1107"/>
        </w:trPr>
        <w:tc>
          <w:tcPr>
            <w:tcW w:w="1548" w:type="dxa"/>
            <w:vMerge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</w:tabs>
              <w:ind w:left="360" w:rightChars="-163" w:right="-391"/>
              <w:jc w:val="both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F67EB1">
              <w:rPr>
                <w:rFonts w:ascii="Century Gothic" w:hAnsi="Century Gothic" w:cs="Arial"/>
                <w:b/>
                <w:sz w:val="22"/>
              </w:rPr>
              <w:t>Friday:</w:t>
            </w:r>
            <w:r w:rsidRPr="005A0499">
              <w:rPr>
                <w:rFonts w:ascii="Century Gothic" w:hAnsi="Century Gothic" w:cs="Arial"/>
                <w:sz w:val="22"/>
              </w:rPr>
              <w:t xml:space="preserve"> The Introduction; topic brainstorming with partner.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C3006">
              <w:rPr>
                <w:rFonts w:ascii="Century Gothic" w:hAnsi="Century Gothic" w:cs="Arial"/>
                <w:b/>
                <w:i/>
              </w:rPr>
              <w:t>Sign-up sheet: Topic must be “</w:t>
            </w:r>
            <w:proofErr w:type="spellStart"/>
            <w:r w:rsidRPr="005C3006">
              <w:rPr>
                <w:rFonts w:ascii="Century Gothic" w:hAnsi="Century Gothic" w:cs="Arial"/>
                <w:b/>
                <w:i/>
              </w:rPr>
              <w:t>OKed</w:t>
            </w:r>
            <w:proofErr w:type="spellEnd"/>
            <w:r w:rsidRPr="005C3006">
              <w:rPr>
                <w:rFonts w:ascii="Century Gothic" w:hAnsi="Century Gothic" w:cs="Arial"/>
                <w:b/>
                <w:i/>
              </w:rPr>
              <w:t xml:space="preserve">” by Cheryl by </w:t>
            </w:r>
            <w:r>
              <w:rPr>
                <w:rFonts w:ascii="Century Gothic" w:hAnsi="Century Gothic" w:cs="Arial"/>
                <w:b/>
                <w:i/>
              </w:rPr>
              <w:t>the next class</w:t>
            </w:r>
            <w:r>
              <w:rPr>
                <w:rFonts w:ascii="Century Gothic" w:hAnsi="Century Gothic" w:cs="Arial"/>
                <w:sz w:val="22"/>
              </w:rPr>
              <w:t>.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Plan / Prepare introduction of Persuasive Product Presentation with partner</w:t>
            </w:r>
          </w:p>
          <w:p w:rsidR="004208B3" w:rsidRDefault="004208B3" w:rsidP="004208B3">
            <w:pPr>
              <w:numPr>
                <w:ilvl w:val="0"/>
                <w:numId w:val="11"/>
              </w:numPr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Print introduction slides (3 slides on one A4 page) to turn in.</w:t>
            </w:r>
          </w:p>
        </w:tc>
      </w:tr>
      <w:tr w:rsidR="004208B3" w:rsidRPr="005A0499">
        <w:trPr>
          <w:trHeight w:val="1342"/>
        </w:trPr>
        <w:tc>
          <w:tcPr>
            <w:tcW w:w="1548" w:type="dxa"/>
            <w:vMerge w:val="restart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  <w:tab w:val="num" w:pos="313"/>
                <w:tab w:val="left" w:pos="913"/>
              </w:tabs>
              <w:ind w:left="360" w:rightChars="13" w:right="31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5/16-20</w:t>
            </w:r>
          </w:p>
        </w:tc>
        <w:tc>
          <w:tcPr>
            <w:tcW w:w="630" w:type="dxa"/>
            <w:vMerge w:val="restart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6</w:t>
            </w: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 xml:space="preserve">Wednesday: </w:t>
            </w:r>
            <w:r w:rsidRPr="005A0499">
              <w:rPr>
                <w:rFonts w:ascii="Century Gothic" w:hAnsi="Century Gothic" w:cs="Arial"/>
                <w:sz w:val="22"/>
              </w:rPr>
              <w:t>The Introduction; topic brainstorming with partner.</w:t>
            </w:r>
          </w:p>
          <w:p w:rsidR="004208B3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Plan / Prepare introduction of Persuasive Product Presentation with partner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C3006">
              <w:rPr>
                <w:rFonts w:ascii="Century Gothic" w:hAnsi="Century Gothic" w:cs="Arial"/>
                <w:b/>
                <w:i/>
              </w:rPr>
              <w:t>Sign-up sheet: Topic must be “</w:t>
            </w:r>
            <w:proofErr w:type="spellStart"/>
            <w:r w:rsidRPr="005C3006">
              <w:rPr>
                <w:rFonts w:ascii="Century Gothic" w:hAnsi="Century Gothic" w:cs="Arial"/>
                <w:b/>
                <w:i/>
              </w:rPr>
              <w:t>OKed</w:t>
            </w:r>
            <w:proofErr w:type="spellEnd"/>
            <w:r w:rsidRPr="005C3006">
              <w:rPr>
                <w:rFonts w:ascii="Century Gothic" w:hAnsi="Century Gothic" w:cs="Arial"/>
                <w:b/>
                <w:i/>
              </w:rPr>
              <w:t xml:space="preserve">” by Cheryl by </w:t>
            </w:r>
            <w:r>
              <w:rPr>
                <w:rFonts w:ascii="Century Gothic" w:hAnsi="Century Gothic" w:cs="Arial"/>
                <w:b/>
                <w:i/>
              </w:rPr>
              <w:t>the next class</w:t>
            </w:r>
            <w:r>
              <w:rPr>
                <w:rFonts w:ascii="Century Gothic" w:hAnsi="Century Gothic" w:cs="Arial"/>
                <w:sz w:val="22"/>
              </w:rPr>
              <w:t>.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</w:p>
          <w:p w:rsidR="004208B3" w:rsidRPr="005A0499" w:rsidRDefault="004208B3" w:rsidP="004208B3">
            <w:pPr>
              <w:numPr>
                <w:ilvl w:val="0"/>
                <w:numId w:val="12"/>
              </w:num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Print introduction slides (3 slides on one A4 page) to turn in.</w:t>
            </w:r>
          </w:p>
        </w:tc>
      </w:tr>
      <w:tr w:rsidR="004208B3" w:rsidRPr="005A0499">
        <w:trPr>
          <w:trHeight w:val="488"/>
        </w:trPr>
        <w:tc>
          <w:tcPr>
            <w:tcW w:w="1548" w:type="dxa"/>
            <w:vMerge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  <w:tab w:val="num" w:pos="313"/>
                <w:tab w:val="left" w:pos="913"/>
              </w:tabs>
              <w:ind w:left="360" w:rightChars="13" w:right="31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740" w:type="dxa"/>
            <w:vAlign w:val="center"/>
          </w:tcPr>
          <w:p w:rsidR="004208B3" w:rsidRPr="005A0499" w:rsidRDefault="004208B3" w:rsidP="004208B3">
            <w:pPr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Friday: No class (Sports Day)</w:t>
            </w:r>
          </w:p>
        </w:tc>
      </w:tr>
      <w:tr w:rsidR="004208B3" w:rsidRPr="005A0499">
        <w:trPr>
          <w:trHeight w:val="138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  <w:tab w:val="num" w:pos="313"/>
                <w:tab w:val="left" w:pos="1055"/>
              </w:tabs>
              <w:ind w:left="360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5/23-27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7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Performance of introduction of Persuasive Product Presentation (rotating pairs</w:t>
            </w:r>
            <w:r>
              <w:rPr>
                <w:rFonts w:ascii="Century Gothic" w:hAnsi="Century Gothic" w:cs="Arial"/>
                <w:sz w:val="22"/>
              </w:rPr>
              <w:t>, each partner</w:t>
            </w:r>
            <w:r w:rsidRPr="005A0499">
              <w:rPr>
                <w:rFonts w:ascii="Century Gothic" w:hAnsi="Century Gothic" w:cs="Arial"/>
                <w:sz w:val="22"/>
              </w:rPr>
              <w:t xml:space="preserve"> three times)</w:t>
            </w:r>
            <w:r>
              <w:rPr>
                <w:rFonts w:ascii="Century Gothic" w:hAnsi="Century Gothic" w:cs="Arial"/>
                <w:sz w:val="22"/>
              </w:rPr>
              <w:t>.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Lesson: The Body: evidence, numbers, transitions</w:t>
            </w:r>
          </w:p>
          <w:p w:rsidR="004208B3" w:rsidRPr="00F67EB1" w:rsidRDefault="004208B3" w:rsidP="004208B3">
            <w:pPr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HW:</w:t>
            </w:r>
            <w:r w:rsidRPr="005A0499">
              <w:rPr>
                <w:rFonts w:ascii="Century Gothic" w:hAnsi="Century Gothic" w:cs="Arial"/>
                <w:sz w:val="22"/>
              </w:rPr>
              <w:t xml:space="preserve"> Plan &amp; prepare body of Persuasive Product Presentation</w:t>
            </w:r>
            <w:r>
              <w:rPr>
                <w:rFonts w:ascii="Century Gothic" w:hAnsi="Century Gothic" w:cs="Arial"/>
                <w:sz w:val="22"/>
              </w:rPr>
              <w:t>; print handouts of any introduction revisions and body (3 slides on one A4).</w:t>
            </w:r>
          </w:p>
        </w:tc>
      </w:tr>
      <w:tr w:rsidR="004208B3" w:rsidRPr="005A0499">
        <w:trPr>
          <w:trHeight w:val="71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  <w:tab w:val="num" w:pos="313"/>
              </w:tabs>
              <w:ind w:left="360" w:rightChars="14" w:right="34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5/30-6/3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8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Practice Introduction and body in groups; Conclusion</w:t>
            </w:r>
          </w:p>
          <w:p w:rsidR="004208B3" w:rsidRPr="005A0499" w:rsidRDefault="004208B3" w:rsidP="004208B3">
            <w:pPr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 xml:space="preserve">HW: </w:t>
            </w:r>
            <w:r w:rsidRPr="005A0499">
              <w:rPr>
                <w:rFonts w:ascii="Century Gothic" w:hAnsi="Century Gothic" w:cs="Arial"/>
                <w:sz w:val="22"/>
              </w:rPr>
              <w:t xml:space="preserve">Plan &amp; prepare </w:t>
            </w:r>
            <w:r>
              <w:rPr>
                <w:rFonts w:ascii="Century Gothic" w:hAnsi="Century Gothic" w:cs="Arial"/>
                <w:sz w:val="22"/>
              </w:rPr>
              <w:t>conclusion</w:t>
            </w:r>
            <w:r w:rsidRPr="005A0499">
              <w:rPr>
                <w:rFonts w:ascii="Century Gothic" w:hAnsi="Century Gothic" w:cs="Arial"/>
                <w:sz w:val="22"/>
              </w:rPr>
              <w:t xml:space="preserve"> of Persuasive Product Presentation</w:t>
            </w:r>
          </w:p>
        </w:tc>
      </w:tr>
      <w:tr w:rsidR="004208B3" w:rsidRPr="005A0499">
        <w:trPr>
          <w:trHeight w:val="409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  <w:tab w:val="num" w:pos="313"/>
              </w:tabs>
              <w:ind w:left="360" w:rightChars="14" w:right="34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6/6-6/10</w:t>
            </w:r>
          </w:p>
        </w:tc>
        <w:tc>
          <w:tcPr>
            <w:tcW w:w="8370" w:type="dxa"/>
            <w:gridSpan w:val="2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Final presentations</w:t>
            </w:r>
          </w:p>
        </w:tc>
      </w:tr>
      <w:tr w:rsidR="004208B3" w:rsidRPr="005A0499">
        <w:trPr>
          <w:trHeight w:val="422"/>
        </w:trPr>
        <w:tc>
          <w:tcPr>
            <w:tcW w:w="1548" w:type="dxa"/>
            <w:vAlign w:val="center"/>
          </w:tcPr>
          <w:p w:rsidR="004208B3" w:rsidRPr="005A0499" w:rsidRDefault="004208B3" w:rsidP="004208B3">
            <w:pPr>
              <w:numPr>
                <w:ilvl w:val="0"/>
                <w:numId w:val="10"/>
              </w:numPr>
              <w:tabs>
                <w:tab w:val="left" w:pos="-2993"/>
                <w:tab w:val="num" w:pos="313"/>
              </w:tabs>
              <w:ind w:left="360" w:rightChars="72" w:right="173"/>
              <w:rPr>
                <w:rFonts w:ascii="Century Gothic" w:hAnsi="Century Gothic" w:cs="Arial"/>
                <w:sz w:val="22"/>
              </w:rPr>
            </w:pPr>
            <w:r w:rsidRPr="005A0499">
              <w:rPr>
                <w:rFonts w:ascii="Century Gothic" w:hAnsi="Century Gothic" w:cs="Arial"/>
                <w:sz w:val="22"/>
              </w:rPr>
              <w:t>6/13-6/17</w:t>
            </w:r>
          </w:p>
        </w:tc>
        <w:tc>
          <w:tcPr>
            <w:tcW w:w="8370" w:type="dxa"/>
            <w:gridSpan w:val="2"/>
            <w:vAlign w:val="center"/>
          </w:tcPr>
          <w:p w:rsidR="004208B3" w:rsidRPr="005A0499" w:rsidRDefault="004208B3" w:rsidP="004208B3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5A0499">
              <w:rPr>
                <w:rFonts w:ascii="Century Gothic" w:hAnsi="Century Gothic" w:cs="Arial"/>
                <w:b/>
                <w:sz w:val="22"/>
              </w:rPr>
              <w:t>Final presentations</w:t>
            </w:r>
          </w:p>
        </w:tc>
      </w:tr>
    </w:tbl>
    <w:p w:rsidR="00321315" w:rsidRDefault="00321315" w:rsidP="00321315">
      <w:pPr>
        <w:adjustRightInd w:val="0"/>
        <w:textAlignment w:val="baseline"/>
        <w:rPr>
          <w:rFonts w:ascii="Century Gothic" w:hAnsi="Century Gothic"/>
          <w:b/>
        </w:rPr>
      </w:pPr>
    </w:p>
    <w:p w:rsidR="004C1651" w:rsidRPr="00321315" w:rsidRDefault="004C1651" w:rsidP="004C1651">
      <w:pPr>
        <w:adjustRightInd w:val="0"/>
        <w:jc w:val="center"/>
        <w:textAlignment w:val="baseline"/>
        <w:rPr>
          <w:rFonts w:ascii="Century Gothic" w:hAnsi="Century Gothic"/>
          <w:b/>
          <w:sz w:val="22"/>
          <w:szCs w:val="22"/>
        </w:rPr>
      </w:pPr>
      <w:r w:rsidRPr="00321315">
        <w:rPr>
          <w:rFonts w:ascii="Century Gothic" w:hAnsi="Century Gothic"/>
          <w:b/>
          <w:sz w:val="22"/>
          <w:szCs w:val="22"/>
        </w:rPr>
        <w:t>Teaching Methods</w:t>
      </w:r>
      <w:r w:rsidRPr="00321315">
        <w:rPr>
          <w:rFonts w:ascii="Century Gothic"/>
          <w:b/>
          <w:sz w:val="22"/>
          <w:szCs w:val="22"/>
        </w:rPr>
        <w:t>教學方式</w:t>
      </w:r>
    </w:p>
    <w:p w:rsidR="004C1651" w:rsidRPr="00321315" w:rsidRDefault="004C1651" w:rsidP="004C1651">
      <w:pPr>
        <w:adjustRightInd w:val="0"/>
        <w:textAlignment w:val="baseline"/>
        <w:rPr>
          <w:rFonts w:ascii="Century Gothic" w:eastAsia="標楷體" w:hAnsi="Century Gothic"/>
          <w:sz w:val="22"/>
          <w:szCs w:val="22"/>
        </w:rPr>
      </w:pPr>
      <w:r w:rsidRPr="00321315">
        <w:rPr>
          <w:rFonts w:ascii="Century Gothic" w:hAnsi="Century Gothic" w:hint="eastAsia"/>
          <w:sz w:val="22"/>
          <w:szCs w:val="22"/>
        </w:rPr>
        <w:t xml:space="preserve">The material from </w:t>
      </w:r>
      <w:r w:rsidRPr="00321315">
        <w:rPr>
          <w:rFonts w:ascii="Century Gothic" w:hAnsi="Century Gothic"/>
          <w:sz w:val="22"/>
          <w:szCs w:val="22"/>
        </w:rPr>
        <w:t>the</w:t>
      </w:r>
      <w:r w:rsidRPr="00321315">
        <w:rPr>
          <w:rFonts w:ascii="Century Gothic" w:hAnsi="Century Gothic" w:hint="eastAsia"/>
          <w:sz w:val="22"/>
          <w:szCs w:val="22"/>
        </w:rPr>
        <w:t xml:space="preserve"> required textbook </w:t>
      </w:r>
      <w:r w:rsidR="004208B3">
        <w:rPr>
          <w:rFonts w:ascii="Century Gothic" w:hAnsi="Century Gothic"/>
          <w:sz w:val="22"/>
          <w:szCs w:val="22"/>
        </w:rPr>
        <w:t xml:space="preserve">and other sources </w:t>
      </w:r>
      <w:r w:rsidRPr="00321315">
        <w:rPr>
          <w:rFonts w:ascii="Century Gothic" w:hAnsi="Century Gothic" w:hint="eastAsia"/>
          <w:sz w:val="22"/>
          <w:szCs w:val="22"/>
        </w:rPr>
        <w:t xml:space="preserve">will be presented in a lecture-workshop mode, where </w:t>
      </w:r>
      <w:r w:rsidR="00321315">
        <w:rPr>
          <w:rFonts w:ascii="Century Gothic" w:hAnsi="Century Gothic" w:hint="eastAsia"/>
          <w:sz w:val="22"/>
          <w:szCs w:val="22"/>
        </w:rPr>
        <w:t>significant</w:t>
      </w:r>
      <w:r w:rsidRPr="00321315">
        <w:rPr>
          <w:rFonts w:ascii="Century Gothic" w:hAnsi="Century Gothic" w:hint="eastAsia"/>
          <w:sz w:val="22"/>
          <w:szCs w:val="22"/>
        </w:rPr>
        <w:t xml:space="preserve"> work will be done in class. </w:t>
      </w:r>
      <w:r w:rsidRPr="00321315">
        <w:rPr>
          <w:rFonts w:ascii="Century Gothic" w:hAnsi="Century Gothic"/>
          <w:sz w:val="22"/>
          <w:szCs w:val="22"/>
        </w:rPr>
        <w:t xml:space="preserve">Please note </w:t>
      </w:r>
      <w:r w:rsidR="00321315">
        <w:rPr>
          <w:rFonts w:ascii="Century Gothic" w:hAnsi="Century Gothic" w:hint="eastAsia"/>
          <w:sz w:val="22"/>
          <w:szCs w:val="22"/>
        </w:rPr>
        <w:t>these</w:t>
      </w:r>
      <w:r w:rsidRPr="00321315">
        <w:rPr>
          <w:rFonts w:ascii="Century Gothic" w:hAnsi="Century Gothic"/>
          <w:sz w:val="22"/>
          <w:szCs w:val="22"/>
        </w:rPr>
        <w:t xml:space="preserve"> important points: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numPr>
          <w:ilvl w:val="0"/>
          <w:numId w:val="14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The class will be conducted entirely in English.</w:t>
      </w:r>
    </w:p>
    <w:p w:rsidR="00321315" w:rsidRPr="00321315" w:rsidRDefault="004C1651" w:rsidP="00321315">
      <w:pPr>
        <w:pStyle w:val="Default"/>
        <w:numPr>
          <w:ilvl w:val="0"/>
          <w:numId w:val="14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Positive student-student and student-teacher interactions will be emphasized.</w:t>
      </w:r>
    </w:p>
    <w:p w:rsidR="004C1651" w:rsidRPr="00321315" w:rsidRDefault="004C1651" w:rsidP="00321315">
      <w:pPr>
        <w:pStyle w:val="Default"/>
        <w:rPr>
          <w:rFonts w:ascii="Century Gothic" w:hAnsi="Century Gothic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321315">
        <w:rPr>
          <w:rFonts w:ascii="Century Gothic" w:hAnsi="Century Gothic"/>
          <w:b/>
          <w:color w:val="auto"/>
          <w:sz w:val="22"/>
          <w:szCs w:val="22"/>
        </w:rPr>
        <w:t xml:space="preserve">Course Expectations </w:t>
      </w:r>
      <w:r w:rsidRPr="00321315">
        <w:rPr>
          <w:rFonts w:ascii="新細明體" w:eastAsia="新細明體" w:hAnsi="新細明體" w:cs="新細明體" w:hint="eastAsia"/>
          <w:b/>
          <w:color w:val="auto"/>
          <w:sz w:val="22"/>
          <w:szCs w:val="22"/>
        </w:rPr>
        <w:t>課程要求</w:t>
      </w:r>
    </w:p>
    <w:p w:rsidR="00321315" w:rsidRPr="00321315" w:rsidRDefault="00321315" w:rsidP="00321315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b/>
          <w:color w:val="auto"/>
          <w:sz w:val="22"/>
          <w:szCs w:val="22"/>
        </w:rPr>
        <w:t xml:space="preserve">To do well in this class: </w:t>
      </w:r>
    </w:p>
    <w:p w:rsidR="00321315" w:rsidRDefault="00321315" w:rsidP="00321315">
      <w:pPr>
        <w:pStyle w:val="Default"/>
        <w:numPr>
          <w:ilvl w:val="1"/>
          <w:numId w:val="13"/>
        </w:numPr>
        <w:ind w:leftChars="300" w:left="1200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 w:hint="eastAsia"/>
          <w:color w:val="auto"/>
          <w:sz w:val="22"/>
          <w:szCs w:val="22"/>
        </w:rPr>
        <w:t>M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ake a commitment to come to 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the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class</w:t>
      </w:r>
      <w:r>
        <w:rPr>
          <w:rFonts w:ascii="Century Gothic" w:hAnsi="Century Gothic" w:cs="Times New Roman" w:hint="eastAsia"/>
          <w:color w:val="auto"/>
          <w:sz w:val="22"/>
          <w:szCs w:val="22"/>
        </w:rPr>
        <w:t xml:space="preserve"> prepared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every week on time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:rsidR="00321315" w:rsidRDefault="00321315" w:rsidP="00321315">
      <w:pPr>
        <w:pStyle w:val="Default"/>
        <w:numPr>
          <w:ilvl w:val="1"/>
          <w:numId w:val="13"/>
        </w:numPr>
        <w:ind w:leftChars="300" w:left="1200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 w:hint="eastAsia"/>
          <w:color w:val="auto"/>
          <w:sz w:val="22"/>
          <w:szCs w:val="22"/>
        </w:rPr>
        <w:t>Complete assignments on time.</w:t>
      </w:r>
    </w:p>
    <w:p w:rsidR="00321315" w:rsidRDefault="00321315" w:rsidP="00321315">
      <w:pPr>
        <w:pStyle w:val="Default"/>
        <w:numPr>
          <w:ilvl w:val="1"/>
          <w:numId w:val="13"/>
        </w:numPr>
        <w:ind w:leftChars="300" w:left="1200"/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 w:hint="eastAsia"/>
          <w:color w:val="auto"/>
          <w:sz w:val="22"/>
          <w:szCs w:val="22"/>
        </w:rPr>
        <w:t xml:space="preserve">Check your email and the </w:t>
      </w:r>
      <w:proofErr w:type="spellStart"/>
      <w:r>
        <w:rPr>
          <w:rFonts w:ascii="Century Gothic" w:hAnsi="Century Gothic" w:cs="Times New Roman" w:hint="eastAsia"/>
          <w:color w:val="auto"/>
          <w:sz w:val="22"/>
          <w:szCs w:val="22"/>
        </w:rPr>
        <w:t>Moodle</w:t>
      </w:r>
      <w:proofErr w:type="spellEnd"/>
      <w:r>
        <w:rPr>
          <w:rFonts w:ascii="Century Gothic" w:hAnsi="Century Gothic" w:cs="Times New Roman" w:hint="eastAsia"/>
          <w:color w:val="auto"/>
          <w:sz w:val="22"/>
          <w:szCs w:val="22"/>
        </w:rPr>
        <w:t xml:space="preserve"> platform regularly.</w:t>
      </w:r>
    </w:p>
    <w:p w:rsidR="00321315" w:rsidRDefault="00321315" w:rsidP="00321315">
      <w:pPr>
        <w:pStyle w:val="Default"/>
        <w:numPr>
          <w:ilvl w:val="1"/>
          <w:numId w:val="13"/>
        </w:numPr>
        <w:ind w:leftChars="300" w:left="1200"/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P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articipate actively in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pair/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group discussions</w:t>
      </w:r>
    </w:p>
    <w:p w:rsidR="00321315" w:rsidRPr="00321315" w:rsidRDefault="00321315" w:rsidP="00321315">
      <w:pPr>
        <w:pStyle w:val="Default"/>
        <w:numPr>
          <w:ilvl w:val="1"/>
          <w:numId w:val="13"/>
        </w:numPr>
        <w:ind w:leftChars="300" w:left="1200"/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T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ake responsibility for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your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own learning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: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be pro-active in keeping up with assignments and requirements. 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Late hand-in of homework will NOT be accepted (even if you are absent the week before).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You must find out about homework assignments on any day you are absent. I will try to post them on the online course system, but if you don’t see an announcement, I strongly suggest that you email your CA to confirm any homework assignments or change of schedule if you are absent. If you choose to ask a classmate, make sure he or she is someone who really knows what is going on in class.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Quizzes</w:t>
      </w:r>
      <w:r w:rsidRPr="00321315">
        <w:rPr>
          <w:rFonts w:ascii="Century Gothic" w:hAnsi="Century Gothic" w:cs="Times New Roman" w:hint="eastAsia"/>
          <w:b/>
          <w:color w:val="auto"/>
          <w:sz w:val="22"/>
          <w:szCs w:val="22"/>
        </w:rPr>
        <w:t>, presentations,</w:t>
      </w: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 xml:space="preserve"> and Exams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CANNOT BE MADE UP IF MISSED, except in case of serious illness, family situation. In these cases, you must contact me BEFORE the exam date to make other arrangements.</w:t>
      </w:r>
    </w:p>
    <w:p w:rsidR="00321315" w:rsidRDefault="00321315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Doing the following during class will affect your participation/Performance marks:</w:t>
      </w:r>
    </w:p>
    <w:p w:rsidR="004C1651" w:rsidRPr="00321315" w:rsidRDefault="004C1651" w:rsidP="004C1651">
      <w:pPr>
        <w:pStyle w:val="Default"/>
        <w:numPr>
          <w:ilvl w:val="0"/>
          <w:numId w:val="5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Talking on or answering your cell phones</w:t>
      </w:r>
    </w:p>
    <w:p w:rsidR="004C1651" w:rsidRPr="00321315" w:rsidRDefault="004C1651" w:rsidP="004C1651">
      <w:pPr>
        <w:pStyle w:val="Default"/>
        <w:numPr>
          <w:ilvl w:val="0"/>
          <w:numId w:val="5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Sending text messages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, s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leeping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,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or eating in class. </w:t>
      </w:r>
    </w:p>
    <w:p w:rsidR="004C1651" w:rsidRPr="00321315" w:rsidRDefault="004C1651" w:rsidP="004C1651">
      <w:pPr>
        <w:pStyle w:val="Default"/>
        <w:numPr>
          <w:ilvl w:val="0"/>
          <w:numId w:val="5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Talking to classmates while your instructor or classmate is speaking to the whole class. </w:t>
      </w:r>
    </w:p>
    <w:p w:rsidR="004C1651" w:rsidRPr="00321315" w:rsidRDefault="004C1651" w:rsidP="004C1651">
      <w:pPr>
        <w:pStyle w:val="Default"/>
        <w:ind w:left="360"/>
        <w:rPr>
          <w:rFonts w:ascii="Century Gothic" w:hAnsi="Century Gothic" w:cs="Times New Roman"/>
          <w:color w:val="auto"/>
          <w:sz w:val="22"/>
          <w:szCs w:val="22"/>
        </w:rPr>
      </w:pPr>
    </w:p>
    <w:p w:rsidR="004208B3" w:rsidRDefault="004208B3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Attendance Policy:</w:t>
      </w:r>
    </w:p>
    <w:p w:rsidR="004C1651" w:rsidRPr="00321315" w:rsidRDefault="004C1651" w:rsidP="004C1651">
      <w:pPr>
        <w:pStyle w:val="Default"/>
        <w:numPr>
          <w:ilvl w:val="0"/>
          <w:numId w:val="4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Attendance will be taken every class. </w:t>
      </w:r>
    </w:p>
    <w:p w:rsidR="004C1651" w:rsidRPr="00321315" w:rsidRDefault="004C1651" w:rsidP="004C1651">
      <w:pPr>
        <w:pStyle w:val="Default"/>
        <w:numPr>
          <w:ilvl w:val="0"/>
          <w:numId w:val="4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Three times tardy is equal to one unexcused absence. </w:t>
      </w:r>
    </w:p>
    <w:p w:rsidR="004C1651" w:rsidRPr="00321315" w:rsidRDefault="004C1651" w:rsidP="004C1651">
      <w:pPr>
        <w:pStyle w:val="Default"/>
        <w:numPr>
          <w:ilvl w:val="0"/>
          <w:numId w:val="4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With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six unexcused absences,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a student is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ineligible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to give 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final presentation. </w:t>
      </w:r>
    </w:p>
    <w:p w:rsidR="004C1651" w:rsidRPr="00321315" w:rsidRDefault="004C1651" w:rsidP="004C1651">
      <w:pPr>
        <w:pStyle w:val="Default"/>
        <w:numPr>
          <w:ilvl w:val="0"/>
          <w:numId w:val="4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新細明體" w:eastAsia="新細明體" w:hAnsi="新細明體" w:cs="新細明體" w:hint="eastAsia"/>
          <w:b/>
          <w:color w:val="auto"/>
          <w:sz w:val="22"/>
          <w:szCs w:val="22"/>
        </w:rPr>
        <w:t>請假</w:t>
      </w: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 xml:space="preserve"> Excused absences: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Only for serious illness, family situations, or official school activities. Appropriate documentation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from NCCU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is required for excused absences.  </w:t>
      </w:r>
    </w:p>
    <w:p w:rsidR="00321315" w:rsidRDefault="00321315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Weekly attendance points: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The point system for attendance determines your attendance grade, which is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2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0% of your final grade. You will be granted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one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“free absence”, meaning points will not be deducted for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one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absence during the semester, </w:t>
      </w:r>
      <w:r w:rsidRPr="00321315">
        <w:rPr>
          <w:rFonts w:ascii="Century Gothic" w:hAnsi="Century Gothic" w:cs="Times New Roman"/>
          <w:color w:val="auto"/>
          <w:sz w:val="22"/>
          <w:szCs w:val="22"/>
          <w:u w:val="single"/>
        </w:rPr>
        <w:t>but will still be recorded as unexcused absences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.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If you join the class during the drop and add period, your absence 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from the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first classes will count as your 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“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free absence,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”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even if you were not officially enrolled. </w:t>
      </w:r>
      <w:r w:rsidRPr="00321315">
        <w:rPr>
          <w:rFonts w:ascii="Century Gothic" w:hAnsi="Century Gothic" w:cs="Times New Roman"/>
          <w:color w:val="auto"/>
          <w:sz w:val="22"/>
          <w:szCs w:val="22"/>
          <w:u w:val="single"/>
        </w:rPr>
        <w:t xml:space="preserve">If you have six unexcused absences (including the </w:t>
      </w:r>
      <w:proofErr w:type="spellStart"/>
      <w:r w:rsidRPr="00321315">
        <w:rPr>
          <w:rFonts w:ascii="Century Gothic" w:hAnsi="Century Gothic" w:cs="Times New Roman" w:hint="eastAsia"/>
          <w:color w:val="auto"/>
          <w:sz w:val="22"/>
          <w:szCs w:val="22"/>
          <w:u w:val="single"/>
        </w:rPr>
        <w:t>the</w:t>
      </w:r>
      <w:proofErr w:type="spellEnd"/>
      <w:r w:rsidRPr="00321315">
        <w:rPr>
          <w:rFonts w:ascii="Century Gothic" w:hAnsi="Century Gothic" w:cs="Times New Roman"/>
          <w:color w:val="auto"/>
          <w:sz w:val="22"/>
          <w:szCs w:val="22"/>
          <w:u w:val="single"/>
        </w:rPr>
        <w:t xml:space="preserve"> “free” one)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  <w:u w:val="single"/>
        </w:rPr>
        <w:t xml:space="preserve"> y</w:t>
      </w:r>
      <w:r w:rsidRPr="00321315">
        <w:rPr>
          <w:rFonts w:ascii="Century Gothic" w:hAnsi="Century Gothic" w:cs="Times New Roman"/>
          <w:color w:val="auto"/>
          <w:sz w:val="22"/>
          <w:szCs w:val="22"/>
          <w:u w:val="single"/>
        </w:rPr>
        <w:t xml:space="preserve">ou will not be allowed to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  <w:u w:val="single"/>
        </w:rPr>
        <w:t>present your</w:t>
      </w:r>
      <w:r w:rsidRPr="00321315">
        <w:rPr>
          <w:rFonts w:ascii="Century Gothic" w:hAnsi="Century Gothic" w:cs="Times New Roman"/>
          <w:color w:val="auto"/>
          <w:sz w:val="22"/>
          <w:szCs w:val="22"/>
          <w:u w:val="single"/>
        </w:rPr>
        <w:t xml:space="preserve"> final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  <w:u w:val="single"/>
        </w:rPr>
        <w:t xml:space="preserve"> presentation</w:t>
      </w:r>
      <w:r w:rsidRPr="00321315">
        <w:rPr>
          <w:rFonts w:ascii="Century Gothic" w:hAnsi="Century Gothic" w:cs="Times New Roman"/>
          <w:color w:val="auto"/>
          <w:sz w:val="22"/>
          <w:szCs w:val="22"/>
          <w:u w:val="single"/>
        </w:rPr>
        <w:t>.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The “free absence”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is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to give you some flexibility in case you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were unable to attend the first week of the class or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have other personal obligation or event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in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your department.</w:t>
      </w:r>
      <w:r w:rsidR="004208B3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</w:p>
    <w:p w:rsidR="00321315" w:rsidRDefault="00321315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 xml:space="preserve">Attendance points: </w:t>
      </w:r>
    </w:p>
    <w:p w:rsidR="004C1651" w:rsidRPr="00321315" w:rsidRDefault="004C1651" w:rsidP="004C1651">
      <w:pPr>
        <w:pStyle w:val="Default"/>
        <w:numPr>
          <w:ilvl w:val="0"/>
          <w:numId w:val="3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1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point: present when name called or groups gather at beginning of class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.</w:t>
      </w:r>
    </w:p>
    <w:p w:rsidR="004C1651" w:rsidRPr="00321315" w:rsidRDefault="004C1651" w:rsidP="004C1651">
      <w:pPr>
        <w:pStyle w:val="Default"/>
        <w:numPr>
          <w:ilvl w:val="0"/>
          <w:numId w:val="3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0 points: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tardy, or 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absent for one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period (first or second), and of course if absent.</w:t>
      </w:r>
    </w:p>
    <w:p w:rsidR="004C1651" w:rsidRPr="00321315" w:rsidRDefault="004C1651" w:rsidP="004C1651">
      <w:pPr>
        <w:pStyle w:val="Default"/>
        <w:numPr>
          <w:ilvl w:val="0"/>
          <w:numId w:val="3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Note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: if you are late, it is your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responsib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ility to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 tell me you were tardy. If you don’t, you will be counted absent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--unexcused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.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Plagiarism and cheating</w:t>
      </w:r>
    </w:p>
    <w:p w:rsidR="004C1651" w:rsidRPr="00321315" w:rsidRDefault="004C1651" w:rsidP="004C1651">
      <w:pPr>
        <w:pStyle w:val="Default"/>
        <w:numPr>
          <w:ilvl w:val="0"/>
          <w:numId w:val="6"/>
        </w:numPr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If any student is found to have copied any part of an assignment from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any other source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, the student will get a “0” for that assignment and be asked to do it again. If a student is caught plagiarizing a second time, he/she will fail the course with a miserably low grade. If any student is found to have cheated on a quiz or test, the same policy will stand.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Special needs</w:t>
      </w:r>
    </w:p>
    <w:p w:rsidR="004C1651" w:rsidRPr="00321315" w:rsidRDefault="004C1651" w:rsidP="00321315">
      <w:pPr>
        <w:pStyle w:val="Default"/>
        <w:rPr>
          <w:rFonts w:ascii="Century Gothic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If any student has any special needs due to a physical or mental handicap, please let me know so that any arrangements can be made to facilitate your success in this class.</w:t>
      </w:r>
    </w:p>
    <w:p w:rsidR="00321315" w:rsidRDefault="00321315" w:rsidP="004C1651">
      <w:pPr>
        <w:pStyle w:val="Default"/>
        <w:jc w:val="center"/>
        <w:rPr>
          <w:rFonts w:ascii="Century Gothic"/>
          <w:b/>
          <w:color w:val="auto"/>
          <w:sz w:val="22"/>
          <w:szCs w:val="22"/>
        </w:rPr>
      </w:pPr>
    </w:p>
    <w:p w:rsidR="004C1651" w:rsidRPr="00321315" w:rsidRDefault="004C1651" w:rsidP="004C1651">
      <w:pPr>
        <w:pStyle w:val="Default"/>
        <w:jc w:val="center"/>
        <w:rPr>
          <w:rFonts w:ascii="Century Gothic" w:hAnsi="Century Gothic" w:cs="Times New Roman"/>
          <w:b/>
          <w:color w:val="auto"/>
          <w:sz w:val="22"/>
          <w:szCs w:val="22"/>
        </w:rPr>
      </w:pPr>
      <w:r w:rsidRPr="00321315">
        <w:rPr>
          <w:rFonts w:ascii="新細明體" w:eastAsia="新細明體" w:hAnsi="新細明體" w:cs="新細明體" w:hint="eastAsia"/>
          <w:b/>
          <w:color w:val="auto"/>
          <w:sz w:val="22"/>
          <w:szCs w:val="22"/>
        </w:rPr>
        <w:t>評分標準</w:t>
      </w:r>
      <w:r w:rsidRPr="00321315">
        <w:rPr>
          <w:rFonts w:ascii="Century Gothic" w:hAnsi="Century Gothic" w:cs="Times New Roman"/>
          <w:b/>
          <w:color w:val="auto"/>
          <w:sz w:val="22"/>
          <w:szCs w:val="22"/>
        </w:rPr>
        <w:t>Grading</w:t>
      </w:r>
    </w:p>
    <w:p w:rsidR="004C1651" w:rsidRPr="00321315" w:rsidRDefault="004C1651" w:rsidP="004C1651">
      <w:pPr>
        <w:pStyle w:val="Default"/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Final grades will be determined by the following:</w:t>
      </w:r>
    </w:p>
    <w:p w:rsidR="004C1651" w:rsidRPr="00321315" w:rsidRDefault="005C3006" w:rsidP="004C1651">
      <w:pPr>
        <w:pStyle w:val="Default"/>
        <w:numPr>
          <w:ilvl w:val="0"/>
          <w:numId w:val="7"/>
        </w:numPr>
        <w:rPr>
          <w:rFonts w:ascii="Century Gothic" w:hAnsi="Century Gothic" w:cs="Times New Roman"/>
          <w:color w:val="auto"/>
          <w:sz w:val="22"/>
          <w:szCs w:val="22"/>
        </w:rPr>
      </w:pPr>
      <w:r>
        <w:rPr>
          <w:rFonts w:ascii="Century Gothic" w:hAnsi="Century Gothic" w:cs="Times New Roman" w:hint="eastAsia"/>
          <w:color w:val="auto"/>
          <w:sz w:val="22"/>
          <w:szCs w:val="22"/>
        </w:rPr>
        <w:t>Presentation</w:t>
      </w:r>
      <w:r w:rsidR="004208B3">
        <w:rPr>
          <w:rFonts w:ascii="Century Gothic" w:hAnsi="Century Gothic" w:cs="Times New Roman"/>
          <w:color w:val="auto"/>
          <w:sz w:val="22"/>
          <w:szCs w:val="22"/>
        </w:rPr>
        <w:t>s (2 minor, 1 major with partner)</w:t>
      </w:r>
      <w:r w:rsidR="004C1651" w:rsidRPr="00321315">
        <w:rPr>
          <w:rFonts w:ascii="Century Gothic" w:hAnsi="Century Gothic" w:cs="Times New Roman"/>
          <w:color w:val="auto"/>
          <w:sz w:val="22"/>
          <w:szCs w:val="22"/>
        </w:rPr>
        <w:t xml:space="preserve">: </w:t>
      </w:r>
      <w:r w:rsidR="003E725A">
        <w:rPr>
          <w:rFonts w:ascii="Century Gothic" w:hAnsi="Century Gothic" w:cs="Times New Roman" w:hint="eastAsia"/>
          <w:color w:val="auto"/>
          <w:sz w:val="22"/>
          <w:szCs w:val="22"/>
        </w:rPr>
        <w:t>2</w:t>
      </w:r>
      <w:r w:rsidR="004C1651" w:rsidRPr="00321315">
        <w:rPr>
          <w:rFonts w:ascii="Century Gothic" w:hAnsi="Century Gothic" w:cs="Times New Roman"/>
          <w:color w:val="auto"/>
          <w:sz w:val="22"/>
          <w:szCs w:val="22"/>
        </w:rPr>
        <w:t>0%</w:t>
      </w:r>
    </w:p>
    <w:p w:rsidR="004C1651" w:rsidRPr="00321315" w:rsidRDefault="004C1651" w:rsidP="004C1651">
      <w:pPr>
        <w:pStyle w:val="Default"/>
        <w:numPr>
          <w:ilvl w:val="0"/>
          <w:numId w:val="7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Midterm </w:t>
      </w:r>
      <w:r w:rsidR="003E725A">
        <w:rPr>
          <w:rFonts w:ascii="Century Gothic" w:hAnsi="Century Gothic" w:cs="Times New Roman" w:hint="eastAsia"/>
          <w:color w:val="auto"/>
          <w:sz w:val="22"/>
          <w:szCs w:val="22"/>
        </w:rPr>
        <w:t>exam: 2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0%</w:t>
      </w:r>
    </w:p>
    <w:p w:rsidR="004C1651" w:rsidRPr="00321315" w:rsidRDefault="004C1651" w:rsidP="008D0743">
      <w:pPr>
        <w:pStyle w:val="Default"/>
        <w:numPr>
          <w:ilvl w:val="0"/>
          <w:numId w:val="7"/>
        </w:numPr>
        <w:jc w:val="both"/>
        <w:rPr>
          <w:rFonts w:ascii="Century Gothic" w:hAnsi="Century Gothic"/>
          <w:b/>
          <w:color w:val="auto"/>
          <w:sz w:val="22"/>
          <w:szCs w:val="22"/>
        </w:rPr>
      </w:pPr>
      <w:r w:rsidRPr="00321315">
        <w:rPr>
          <w:rFonts w:ascii="Century Gothic" w:hAnsi="Century Gothic" w:cs="Times New Roman"/>
          <w:color w:val="auto"/>
          <w:sz w:val="22"/>
          <w:szCs w:val="22"/>
        </w:rPr>
        <w:t>Final</w:t>
      </w:r>
      <w:r w:rsidR="005C3006">
        <w:rPr>
          <w:rFonts w:ascii="Century Gothic" w:hAnsi="Century Gothic" w:cs="Times New Roman"/>
          <w:color w:val="auto"/>
          <w:sz w:val="22"/>
          <w:szCs w:val="22"/>
        </w:rPr>
        <w:t xml:space="preserve"> Pair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Presentation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: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4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0%</w:t>
      </w:r>
    </w:p>
    <w:p w:rsidR="004208B3" w:rsidRPr="00321315" w:rsidRDefault="004208B3" w:rsidP="004208B3">
      <w:pPr>
        <w:pStyle w:val="Default"/>
        <w:numPr>
          <w:ilvl w:val="0"/>
          <w:numId w:val="7"/>
        </w:numPr>
        <w:rPr>
          <w:rFonts w:ascii="Century Gothic" w:hAnsi="Century Gothic" w:cs="Times New Roman"/>
          <w:color w:val="auto"/>
          <w:sz w:val="22"/>
          <w:szCs w:val="22"/>
        </w:rPr>
      </w:pP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A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 xml:space="preserve">ttendance: 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>20</w:t>
      </w:r>
      <w:r w:rsidRPr="00321315">
        <w:rPr>
          <w:rFonts w:ascii="Century Gothic" w:hAnsi="Century Gothic" w:cs="Times New Roman"/>
          <w:color w:val="auto"/>
          <w:sz w:val="22"/>
          <w:szCs w:val="22"/>
        </w:rPr>
        <w:t>%</w:t>
      </w:r>
      <w:r w:rsidRPr="00321315">
        <w:rPr>
          <w:rFonts w:ascii="Century Gothic" w:hAnsi="Century Gothic" w:cs="Times New Roman" w:hint="eastAsia"/>
          <w:color w:val="auto"/>
          <w:sz w:val="22"/>
          <w:szCs w:val="22"/>
        </w:rPr>
        <w:t xml:space="preserve"> </w:t>
      </w:r>
    </w:p>
    <w:p w:rsidR="004C1651" w:rsidRPr="00321315" w:rsidRDefault="004C1651" w:rsidP="004C1651">
      <w:pPr>
        <w:pStyle w:val="Default"/>
        <w:jc w:val="both"/>
        <w:rPr>
          <w:rFonts w:ascii="Century Gothic" w:hAnsi="Century Gothic"/>
          <w:b/>
          <w:color w:val="auto"/>
          <w:sz w:val="22"/>
          <w:szCs w:val="22"/>
        </w:rPr>
      </w:pPr>
    </w:p>
    <w:p w:rsidR="008D0743" w:rsidRPr="004208B3" w:rsidRDefault="008D0743" w:rsidP="004208B3">
      <w:pPr>
        <w:pStyle w:val="Default"/>
        <w:jc w:val="center"/>
        <w:rPr>
          <w:rFonts w:ascii="Century Gothic"/>
          <w:b/>
          <w:color w:val="auto"/>
          <w:sz w:val="22"/>
          <w:szCs w:val="22"/>
        </w:rPr>
      </w:pPr>
      <w:r w:rsidRPr="00321315">
        <w:rPr>
          <w:rFonts w:ascii="Century Gothic" w:hAnsi="Century Gothic" w:hint="eastAsia"/>
          <w:b/>
          <w:color w:val="auto"/>
          <w:sz w:val="22"/>
          <w:szCs w:val="22"/>
        </w:rPr>
        <w:t xml:space="preserve">REQUIRED </w:t>
      </w:r>
      <w:r w:rsidRPr="00321315">
        <w:rPr>
          <w:rFonts w:ascii="Century Gothic" w:hAnsi="Century Gothic"/>
          <w:b/>
          <w:color w:val="auto"/>
          <w:sz w:val="22"/>
          <w:szCs w:val="22"/>
        </w:rPr>
        <w:t xml:space="preserve">Textbook </w:t>
      </w:r>
      <w:r w:rsidRPr="00321315">
        <w:rPr>
          <w:rFonts w:ascii="新細明體" w:eastAsia="新細明體" w:hAnsi="新細明體" w:cs="新細明體" w:hint="eastAsia"/>
          <w:b/>
          <w:color w:val="auto"/>
          <w:sz w:val="22"/>
          <w:szCs w:val="22"/>
        </w:rPr>
        <w:t>參考書目</w:t>
      </w:r>
    </w:p>
    <w:p w:rsidR="008D0743" w:rsidRPr="00321315" w:rsidRDefault="008D0743" w:rsidP="008D0743">
      <w:pPr>
        <w:jc w:val="both"/>
        <w:rPr>
          <w:rFonts w:ascii="Century Gothic" w:hAnsi="Century Gothic"/>
          <w:sz w:val="22"/>
          <w:szCs w:val="22"/>
        </w:rPr>
      </w:pPr>
      <w:r w:rsidRPr="00321315">
        <w:rPr>
          <w:rFonts w:ascii="Century Gothic" w:hAnsi="Century Gothic"/>
          <w:sz w:val="22"/>
          <w:szCs w:val="22"/>
        </w:rPr>
        <w:t>Title: Speaking of Speech New Edition (Includes DVD)</w:t>
      </w:r>
    </w:p>
    <w:p w:rsidR="008D0743" w:rsidRPr="00321315" w:rsidRDefault="008D0743" w:rsidP="008D0743">
      <w:pPr>
        <w:jc w:val="both"/>
        <w:rPr>
          <w:rFonts w:ascii="Century Gothic" w:hAnsi="Century Gothic"/>
          <w:sz w:val="22"/>
          <w:szCs w:val="22"/>
        </w:rPr>
      </w:pPr>
      <w:r w:rsidRPr="00321315">
        <w:rPr>
          <w:rFonts w:ascii="Century Gothic" w:hAnsi="Century Gothic"/>
          <w:sz w:val="22"/>
          <w:szCs w:val="22"/>
        </w:rPr>
        <w:t xml:space="preserve">Authors: David Harrington and Charles </w:t>
      </w:r>
      <w:proofErr w:type="spellStart"/>
      <w:r w:rsidRPr="00321315">
        <w:rPr>
          <w:rFonts w:ascii="Century Gothic" w:hAnsi="Century Gothic"/>
          <w:sz w:val="22"/>
          <w:szCs w:val="22"/>
        </w:rPr>
        <w:t>LeBeau</w:t>
      </w:r>
      <w:proofErr w:type="spellEnd"/>
    </w:p>
    <w:p w:rsidR="008D0743" w:rsidRPr="00321315" w:rsidRDefault="008D0743" w:rsidP="008D0743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321315">
        <w:rPr>
          <w:rFonts w:ascii="Century Gothic" w:hAnsi="Century Gothic"/>
          <w:sz w:val="22"/>
          <w:szCs w:val="22"/>
        </w:rPr>
        <w:t>Publisher: Macmillan Language House/Macmillan Publishers Limited</w:t>
      </w:r>
    </w:p>
    <w:p w:rsidR="008D0743" w:rsidRDefault="008D0743" w:rsidP="008D0743">
      <w:pPr>
        <w:rPr>
          <w:rFonts w:ascii="Century Gothic" w:hAnsi="Century Gothic"/>
          <w:b/>
          <w:sz w:val="22"/>
          <w:szCs w:val="22"/>
        </w:rPr>
      </w:pPr>
    </w:p>
    <w:p w:rsidR="008D0743" w:rsidRPr="00321315" w:rsidRDefault="008D0743" w:rsidP="008D0743">
      <w:pPr>
        <w:rPr>
          <w:sz w:val="22"/>
          <w:szCs w:val="22"/>
        </w:rPr>
      </w:pPr>
      <w:r w:rsidRPr="00321315">
        <w:rPr>
          <w:rFonts w:ascii="Century Gothic" w:hAnsi="Century Gothic" w:hint="eastAsia"/>
          <w:b/>
          <w:sz w:val="22"/>
          <w:szCs w:val="22"/>
        </w:rPr>
        <w:t>Will be available at the bookstore on the NCCU campus.</w:t>
      </w:r>
    </w:p>
    <w:p w:rsidR="00563106" w:rsidRPr="008D0743" w:rsidRDefault="00563106" w:rsidP="008D0743">
      <w:pPr>
        <w:pStyle w:val="Default"/>
        <w:jc w:val="both"/>
        <w:rPr>
          <w:sz w:val="22"/>
          <w:szCs w:val="22"/>
        </w:rPr>
      </w:pPr>
    </w:p>
    <w:sectPr w:rsidR="00563106" w:rsidRPr="008D0743" w:rsidSect="00321315">
      <w:footerReference w:type="even" r:id="rId6"/>
      <w:footerReference w:type="default" r:id="rId7"/>
      <w:pgSz w:w="12240" w:h="15840"/>
      <w:pgMar w:top="1418" w:right="1701" w:bottom="1276" w:left="1276" w:gutter="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標楷體">
    <w:altName w:val="Cambria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B3" w:rsidRDefault="004208B3" w:rsidP="004208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08B3" w:rsidRDefault="004208B3" w:rsidP="004208B3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B3" w:rsidRDefault="004208B3" w:rsidP="004208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617">
      <w:rPr>
        <w:rStyle w:val="PageNumber"/>
        <w:noProof/>
      </w:rPr>
      <w:t>2</w:t>
    </w:r>
    <w:r>
      <w:rPr>
        <w:rStyle w:val="PageNumber"/>
      </w:rPr>
      <w:fldChar w:fldCharType="end"/>
    </w:r>
  </w:p>
  <w:p w:rsidR="004208B3" w:rsidRDefault="004208B3" w:rsidP="004208B3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D75"/>
    <w:multiLevelType w:val="hybridMultilevel"/>
    <w:tmpl w:val="53B81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E5D62"/>
    <w:multiLevelType w:val="hybridMultilevel"/>
    <w:tmpl w:val="618EE7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666876"/>
    <w:multiLevelType w:val="hybridMultilevel"/>
    <w:tmpl w:val="8BFC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125EF"/>
    <w:multiLevelType w:val="hybridMultilevel"/>
    <w:tmpl w:val="0C881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51AC1"/>
    <w:multiLevelType w:val="hybridMultilevel"/>
    <w:tmpl w:val="24D8C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C548A"/>
    <w:multiLevelType w:val="hybridMultilevel"/>
    <w:tmpl w:val="708AF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D5D51"/>
    <w:multiLevelType w:val="multilevel"/>
    <w:tmpl w:val="AEF0A47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A03BFF"/>
    <w:multiLevelType w:val="hybridMultilevel"/>
    <w:tmpl w:val="C9066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05090"/>
    <w:multiLevelType w:val="hybridMultilevel"/>
    <w:tmpl w:val="D01E96A2"/>
    <w:lvl w:ilvl="0" w:tplc="425AE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046815"/>
    <w:multiLevelType w:val="hybridMultilevel"/>
    <w:tmpl w:val="3676C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41FA6"/>
    <w:multiLevelType w:val="hybridMultilevel"/>
    <w:tmpl w:val="AEF0A4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D74911"/>
    <w:multiLevelType w:val="hybridMultilevel"/>
    <w:tmpl w:val="8522D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322803"/>
    <w:multiLevelType w:val="hybridMultilevel"/>
    <w:tmpl w:val="7A4C3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45CEF"/>
    <w:multiLevelType w:val="hybridMultilevel"/>
    <w:tmpl w:val="7DB27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54419C"/>
    <w:multiLevelType w:val="multilevel"/>
    <w:tmpl w:val="C90669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E75E5"/>
    <w:multiLevelType w:val="hybridMultilevel"/>
    <w:tmpl w:val="049E7E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EF07AD"/>
    <w:multiLevelType w:val="hybridMultilevel"/>
    <w:tmpl w:val="4D30B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11852"/>
    <w:multiLevelType w:val="hybridMultilevel"/>
    <w:tmpl w:val="4AD42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316A2D"/>
    <w:multiLevelType w:val="hybridMultilevel"/>
    <w:tmpl w:val="14507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0628AD"/>
    <w:multiLevelType w:val="hybridMultilevel"/>
    <w:tmpl w:val="FF7020B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5"/>
  </w:num>
  <w:num w:numId="12">
    <w:abstractNumId w:val="1"/>
  </w:num>
  <w:num w:numId="13">
    <w:abstractNumId w:val="19"/>
  </w:num>
  <w:num w:numId="14">
    <w:abstractNumId w:val="8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701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D64C9C"/>
    <w:rsid w:val="000076D6"/>
    <w:rsid w:val="000226AB"/>
    <w:rsid w:val="000349F3"/>
    <w:rsid w:val="000650BB"/>
    <w:rsid w:val="00071BB0"/>
    <w:rsid w:val="00080F8F"/>
    <w:rsid w:val="000813E4"/>
    <w:rsid w:val="000910C2"/>
    <w:rsid w:val="00091E58"/>
    <w:rsid w:val="000A585E"/>
    <w:rsid w:val="000D4C5B"/>
    <w:rsid w:val="000D75D3"/>
    <w:rsid w:val="001014ED"/>
    <w:rsid w:val="00104A8F"/>
    <w:rsid w:val="001237D5"/>
    <w:rsid w:val="0014735B"/>
    <w:rsid w:val="0017423C"/>
    <w:rsid w:val="001A0936"/>
    <w:rsid w:val="001A7617"/>
    <w:rsid w:val="001B73BD"/>
    <w:rsid w:val="001E422D"/>
    <w:rsid w:val="00216247"/>
    <w:rsid w:val="00235DE2"/>
    <w:rsid w:val="00250C22"/>
    <w:rsid w:val="00250F07"/>
    <w:rsid w:val="002625FD"/>
    <w:rsid w:val="00286855"/>
    <w:rsid w:val="002A3C3E"/>
    <w:rsid w:val="002A7846"/>
    <w:rsid w:val="002F22C7"/>
    <w:rsid w:val="002F24FE"/>
    <w:rsid w:val="00321315"/>
    <w:rsid w:val="0032147A"/>
    <w:rsid w:val="0032675B"/>
    <w:rsid w:val="0033093F"/>
    <w:rsid w:val="00341F06"/>
    <w:rsid w:val="00350BD9"/>
    <w:rsid w:val="00366BEB"/>
    <w:rsid w:val="003A409A"/>
    <w:rsid w:val="003B639B"/>
    <w:rsid w:val="003C2DCE"/>
    <w:rsid w:val="003E2819"/>
    <w:rsid w:val="003E725A"/>
    <w:rsid w:val="00407CD0"/>
    <w:rsid w:val="004113DD"/>
    <w:rsid w:val="0041334E"/>
    <w:rsid w:val="0041459B"/>
    <w:rsid w:val="004208B3"/>
    <w:rsid w:val="004231CB"/>
    <w:rsid w:val="004232BF"/>
    <w:rsid w:val="00426FE0"/>
    <w:rsid w:val="0044333E"/>
    <w:rsid w:val="00444D17"/>
    <w:rsid w:val="00470AA9"/>
    <w:rsid w:val="0048242E"/>
    <w:rsid w:val="00492B22"/>
    <w:rsid w:val="004C1651"/>
    <w:rsid w:val="004C439F"/>
    <w:rsid w:val="004E157B"/>
    <w:rsid w:val="004E319A"/>
    <w:rsid w:val="004F6CFA"/>
    <w:rsid w:val="00530291"/>
    <w:rsid w:val="005354A9"/>
    <w:rsid w:val="00541AB3"/>
    <w:rsid w:val="00556C77"/>
    <w:rsid w:val="00563106"/>
    <w:rsid w:val="005A0499"/>
    <w:rsid w:val="005B3837"/>
    <w:rsid w:val="005B55FB"/>
    <w:rsid w:val="005C3006"/>
    <w:rsid w:val="005E724A"/>
    <w:rsid w:val="006004AD"/>
    <w:rsid w:val="00602832"/>
    <w:rsid w:val="00631487"/>
    <w:rsid w:val="0063327D"/>
    <w:rsid w:val="00637AD4"/>
    <w:rsid w:val="00645F9D"/>
    <w:rsid w:val="00685775"/>
    <w:rsid w:val="0069310A"/>
    <w:rsid w:val="006964F4"/>
    <w:rsid w:val="006A77F3"/>
    <w:rsid w:val="006C2AE3"/>
    <w:rsid w:val="006C6140"/>
    <w:rsid w:val="006D061A"/>
    <w:rsid w:val="006D185C"/>
    <w:rsid w:val="006D2EFE"/>
    <w:rsid w:val="0070434C"/>
    <w:rsid w:val="00722EA4"/>
    <w:rsid w:val="007406BE"/>
    <w:rsid w:val="00744562"/>
    <w:rsid w:val="007A1785"/>
    <w:rsid w:val="007A22CE"/>
    <w:rsid w:val="007D0075"/>
    <w:rsid w:val="007E263F"/>
    <w:rsid w:val="007F1778"/>
    <w:rsid w:val="007F774C"/>
    <w:rsid w:val="007F797F"/>
    <w:rsid w:val="007F7E19"/>
    <w:rsid w:val="00804505"/>
    <w:rsid w:val="00820974"/>
    <w:rsid w:val="00820FEB"/>
    <w:rsid w:val="00821E3A"/>
    <w:rsid w:val="00827813"/>
    <w:rsid w:val="00845D81"/>
    <w:rsid w:val="00846CA9"/>
    <w:rsid w:val="00870753"/>
    <w:rsid w:val="00884DD3"/>
    <w:rsid w:val="008A7342"/>
    <w:rsid w:val="008B4AAE"/>
    <w:rsid w:val="008D0743"/>
    <w:rsid w:val="008E247F"/>
    <w:rsid w:val="008F521C"/>
    <w:rsid w:val="00900449"/>
    <w:rsid w:val="00902D72"/>
    <w:rsid w:val="00905019"/>
    <w:rsid w:val="00937EEB"/>
    <w:rsid w:val="00955484"/>
    <w:rsid w:val="00967A02"/>
    <w:rsid w:val="009801AA"/>
    <w:rsid w:val="00985846"/>
    <w:rsid w:val="00987629"/>
    <w:rsid w:val="00992B71"/>
    <w:rsid w:val="009A47DB"/>
    <w:rsid w:val="009D5357"/>
    <w:rsid w:val="00A4548A"/>
    <w:rsid w:val="00A760BA"/>
    <w:rsid w:val="00A77377"/>
    <w:rsid w:val="00A809EC"/>
    <w:rsid w:val="00A82B91"/>
    <w:rsid w:val="00A94B47"/>
    <w:rsid w:val="00A95361"/>
    <w:rsid w:val="00AA0FF4"/>
    <w:rsid w:val="00AA134D"/>
    <w:rsid w:val="00AA2CC2"/>
    <w:rsid w:val="00AD6C47"/>
    <w:rsid w:val="00AD7ADE"/>
    <w:rsid w:val="00B05798"/>
    <w:rsid w:val="00B428A6"/>
    <w:rsid w:val="00B4679A"/>
    <w:rsid w:val="00B51727"/>
    <w:rsid w:val="00B573D9"/>
    <w:rsid w:val="00B66D66"/>
    <w:rsid w:val="00BB56F7"/>
    <w:rsid w:val="00BD03DE"/>
    <w:rsid w:val="00BF3D7F"/>
    <w:rsid w:val="00C17A61"/>
    <w:rsid w:val="00C22280"/>
    <w:rsid w:val="00C24E22"/>
    <w:rsid w:val="00C37C36"/>
    <w:rsid w:val="00C64CA9"/>
    <w:rsid w:val="00C81C4D"/>
    <w:rsid w:val="00C874ED"/>
    <w:rsid w:val="00CA168C"/>
    <w:rsid w:val="00CA5C9B"/>
    <w:rsid w:val="00CC058B"/>
    <w:rsid w:val="00CC5CF3"/>
    <w:rsid w:val="00CD3411"/>
    <w:rsid w:val="00CF5A38"/>
    <w:rsid w:val="00D02E34"/>
    <w:rsid w:val="00D1643F"/>
    <w:rsid w:val="00D31E5D"/>
    <w:rsid w:val="00D64C9C"/>
    <w:rsid w:val="00D67F50"/>
    <w:rsid w:val="00D80791"/>
    <w:rsid w:val="00D85C57"/>
    <w:rsid w:val="00D86078"/>
    <w:rsid w:val="00D865E7"/>
    <w:rsid w:val="00DB4AEC"/>
    <w:rsid w:val="00DF42A4"/>
    <w:rsid w:val="00E233A9"/>
    <w:rsid w:val="00E242C4"/>
    <w:rsid w:val="00E36BB8"/>
    <w:rsid w:val="00E57077"/>
    <w:rsid w:val="00E62929"/>
    <w:rsid w:val="00E6374B"/>
    <w:rsid w:val="00E72BBA"/>
    <w:rsid w:val="00E86050"/>
    <w:rsid w:val="00EA4D49"/>
    <w:rsid w:val="00ED6845"/>
    <w:rsid w:val="00EF0A44"/>
    <w:rsid w:val="00EF1F04"/>
    <w:rsid w:val="00F0396C"/>
    <w:rsid w:val="00F04BF1"/>
    <w:rsid w:val="00F06C71"/>
    <w:rsid w:val="00F07BCD"/>
    <w:rsid w:val="00F41040"/>
    <w:rsid w:val="00F67EB1"/>
    <w:rsid w:val="00FA7E38"/>
    <w:rsid w:val="00FB226D"/>
    <w:rsid w:val="00FB3EAD"/>
    <w:rsid w:val="00FC3B47"/>
    <w:rsid w:val="00FC5BE3"/>
    <w:rsid w:val="00FD5A83"/>
    <w:rsid w:val="00FF1F54"/>
    <w:rsid w:val="00FF36C9"/>
    <w:rsid w:val="00FF780E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C9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D64C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TableGrid">
    <w:name w:val="Table Grid"/>
    <w:basedOn w:val="TableNormal"/>
    <w:rsid w:val="00D64C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3DE"/>
    <w:pPr>
      <w:ind w:leftChars="200" w:left="480"/>
    </w:pPr>
  </w:style>
  <w:style w:type="table" w:styleId="TableClassic1">
    <w:name w:val="Table Classic 1"/>
    <w:basedOn w:val="TableNormal"/>
    <w:rsid w:val="004C1651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420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08B3"/>
    <w:rPr>
      <w:kern w:val="2"/>
      <w:sz w:val="24"/>
      <w:szCs w:val="24"/>
    </w:rPr>
  </w:style>
  <w:style w:type="character" w:styleId="PageNumber">
    <w:name w:val="page number"/>
    <w:basedOn w:val="DefaultParagraphFont"/>
    <w:rsid w:val="00420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8D71-D948-F24C-90D2-47F6D80F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1131</Words>
  <Characters>6447</Characters>
  <Application>Microsoft Macintosh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English III Oral Training and Presentation Skills</vt:lpstr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English III Oral Training and Presentation Skills</dc:title>
  <dc:creator>Cheryl</dc:creator>
  <cp:lastModifiedBy>Cheryl Sheridan</cp:lastModifiedBy>
  <cp:revision>3</cp:revision>
  <cp:lastPrinted>2010-08-22T06:00:00Z</cp:lastPrinted>
  <dcterms:created xsi:type="dcterms:W3CDTF">2011-02-19T05:42:00Z</dcterms:created>
  <dcterms:modified xsi:type="dcterms:W3CDTF">2011-02-19T06:32:00Z</dcterms:modified>
</cp:coreProperties>
</file>