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F1" w:rsidRPr="004A350B" w:rsidRDefault="000777F1" w:rsidP="007C6C58">
      <w:pPr>
        <w:spacing w:line="259" w:lineRule="exact"/>
        <w:rPr>
          <w:rFonts w:ascii="Arial" w:hAnsi="Arial" w:cs="Arial"/>
          <w:sz w:val="20"/>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0pt;margin-top:6.25pt;width:207.25pt;height:62.3pt;z-index:251658240">
            <v:imagedata r:id="rId7" o:title=""/>
            <w10:wrap type="topAndBottom"/>
          </v:shape>
          <o:OLEObject Type="Embed" ProgID="WPDraw30.Drawing" ShapeID="_x0000_s1028" DrawAspect="Content" ObjectID="_1353393690" r:id="rId8"/>
        </w:pict>
      </w:r>
    </w:p>
    <w:p w:rsidR="000777F1" w:rsidRPr="009C2E7A" w:rsidRDefault="000777F1" w:rsidP="007C6C58">
      <w:pPr>
        <w:spacing w:line="259" w:lineRule="exact"/>
        <w:rPr>
          <w:rFonts w:ascii="Arial" w:hAnsi="Arial" w:cs="Arial"/>
          <w:sz w:val="16"/>
          <w:szCs w:val="16"/>
        </w:rPr>
      </w:pPr>
      <w:r w:rsidRPr="004A350B">
        <w:rPr>
          <w:rFonts w:ascii="Arial" w:hAnsi="Arial" w:cs="Arial"/>
          <w:sz w:val="20"/>
        </w:rPr>
        <w:tab/>
      </w:r>
      <w:r w:rsidRPr="004A350B">
        <w:rPr>
          <w:rFonts w:ascii="Arial" w:hAnsi="Arial" w:cs="Arial"/>
          <w:sz w:val="20"/>
        </w:rPr>
        <w:tab/>
      </w:r>
      <w:r w:rsidRPr="004A350B">
        <w:rPr>
          <w:rFonts w:ascii="Arial" w:hAnsi="Arial" w:cs="Arial"/>
          <w:sz w:val="20"/>
        </w:rPr>
        <w:tab/>
      </w:r>
      <w:r w:rsidRPr="004A350B">
        <w:rPr>
          <w:rFonts w:ascii="Arial" w:hAnsi="Arial" w:cs="Arial"/>
          <w:sz w:val="20"/>
        </w:rPr>
        <w:tab/>
      </w:r>
      <w:r w:rsidRPr="004A350B">
        <w:rPr>
          <w:rFonts w:ascii="Arial" w:hAnsi="Arial" w:cs="Arial"/>
          <w:sz w:val="20"/>
        </w:rPr>
        <w:tab/>
      </w:r>
      <w:r w:rsidRPr="004A350B">
        <w:rPr>
          <w:rFonts w:ascii="Arial" w:hAnsi="Arial" w:cs="Arial"/>
          <w:sz w:val="20"/>
        </w:rPr>
        <w:tab/>
      </w:r>
      <w:r w:rsidRPr="004A350B">
        <w:rPr>
          <w:rFonts w:ascii="Arial" w:hAnsi="Arial" w:cs="Arial"/>
          <w:sz w:val="20"/>
        </w:rPr>
        <w:tab/>
      </w:r>
      <w:r w:rsidRPr="004A350B">
        <w:rPr>
          <w:rFonts w:ascii="Arial" w:hAnsi="Arial" w:cs="Arial"/>
          <w:sz w:val="16"/>
          <w:szCs w:val="16"/>
        </w:rPr>
        <w:tab/>
      </w:r>
      <w:r w:rsidRPr="004A350B">
        <w:rPr>
          <w:rFonts w:ascii="Arial" w:hAnsi="Arial" w:cs="Arial"/>
          <w:sz w:val="16"/>
          <w:szCs w:val="16"/>
        </w:rPr>
        <w:tab/>
      </w:r>
      <w:r w:rsidRPr="004A350B">
        <w:rPr>
          <w:rFonts w:ascii="Arial" w:hAnsi="Arial" w:cs="Arial"/>
          <w:sz w:val="16"/>
          <w:szCs w:val="16"/>
        </w:rPr>
        <w:tab/>
      </w:r>
      <w:r w:rsidRPr="004A350B">
        <w:rPr>
          <w:rFonts w:ascii="Arial" w:hAnsi="Arial" w:cs="Arial"/>
          <w:sz w:val="16"/>
          <w:szCs w:val="16"/>
        </w:rPr>
        <w:tab/>
      </w:r>
      <w:r w:rsidRPr="004A350B">
        <w:rPr>
          <w:rFonts w:ascii="Arial" w:hAnsi="Arial" w:cs="Arial"/>
          <w:sz w:val="16"/>
          <w:szCs w:val="16"/>
        </w:rPr>
        <w:tab/>
      </w:r>
      <w:r w:rsidRPr="009C2E7A">
        <w:rPr>
          <w:rFonts w:ascii="Arial" w:hAnsi="Arial" w:cs="Arial"/>
          <w:sz w:val="16"/>
          <w:szCs w:val="16"/>
        </w:rPr>
        <w:tab/>
      </w:r>
      <w:r w:rsidRPr="009C2E7A">
        <w:rPr>
          <w:rFonts w:ascii="Arial" w:hAnsi="Arial" w:cs="Arial"/>
          <w:sz w:val="16"/>
          <w:szCs w:val="16"/>
        </w:rPr>
        <w:tab/>
      </w:r>
      <w:r w:rsidRPr="009C2E7A">
        <w:rPr>
          <w:rFonts w:ascii="Arial" w:hAnsi="Arial" w:cs="Arial"/>
          <w:sz w:val="16"/>
          <w:szCs w:val="16"/>
        </w:rPr>
        <w:tab/>
      </w:r>
      <w:r w:rsidRPr="009C2E7A">
        <w:rPr>
          <w:rFonts w:ascii="Arial" w:hAnsi="Arial" w:cs="Arial"/>
          <w:sz w:val="16"/>
          <w:szCs w:val="16"/>
        </w:rPr>
        <w:tab/>
      </w:r>
      <w:r w:rsidRPr="009C2E7A">
        <w:rPr>
          <w:rFonts w:ascii="Arial" w:hAnsi="Arial" w:cs="Arial"/>
          <w:sz w:val="16"/>
          <w:szCs w:val="16"/>
        </w:rPr>
        <w:tab/>
      </w:r>
      <w:r w:rsidRPr="009C2E7A">
        <w:rPr>
          <w:rFonts w:ascii="Arial" w:hAnsi="Arial" w:cs="Arial"/>
          <w:sz w:val="16"/>
          <w:szCs w:val="16"/>
        </w:rPr>
        <w:tab/>
      </w:r>
      <w:r w:rsidRPr="009C2E7A">
        <w:rPr>
          <w:rFonts w:ascii="Arial" w:hAnsi="Arial" w:cs="Arial"/>
          <w:sz w:val="16"/>
          <w:szCs w:val="16"/>
        </w:rPr>
        <w:tab/>
      </w:r>
      <w:r w:rsidRPr="009C2E7A">
        <w:rPr>
          <w:rFonts w:ascii="Arial" w:hAnsi="Arial" w:cs="Arial"/>
          <w:sz w:val="16"/>
          <w:szCs w:val="16"/>
        </w:rPr>
        <w:tab/>
      </w:r>
      <w:r w:rsidRPr="009C2E7A">
        <w:rPr>
          <w:rFonts w:ascii="Arial" w:hAnsi="Arial" w:cs="Arial"/>
          <w:sz w:val="16"/>
          <w:szCs w:val="16"/>
        </w:rPr>
        <w:tab/>
      </w:r>
      <w:r w:rsidRPr="009C2E7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0777F1" w:rsidRPr="009C2E7A">
        <w:tc>
          <w:tcPr>
            <w:tcW w:w="9242" w:type="dxa"/>
            <w:shd w:val="clear" w:color="auto" w:fill="CCCCCC"/>
          </w:tcPr>
          <w:p w:rsidR="000777F1" w:rsidRPr="009C2E7A" w:rsidRDefault="000777F1" w:rsidP="007C6C58">
            <w:pPr>
              <w:rPr>
                <w:rFonts w:ascii="Arial" w:hAnsi="Arial" w:cs="Arial"/>
                <w:b/>
                <w:sz w:val="40"/>
                <w:szCs w:val="40"/>
                <w:lang w:val="en-AU"/>
              </w:rPr>
            </w:pPr>
            <w:r w:rsidRPr="009C2E7A">
              <w:rPr>
                <w:rFonts w:ascii="Arial" w:hAnsi="Arial" w:cs="Arial"/>
                <w:b/>
                <w:sz w:val="40"/>
                <w:szCs w:val="40"/>
                <w:lang w:val="en-AU"/>
              </w:rPr>
              <w:t>Position Description</w:t>
            </w:r>
          </w:p>
        </w:tc>
      </w:tr>
    </w:tbl>
    <w:p w:rsidR="000777F1" w:rsidRPr="009C2E7A" w:rsidRDefault="000777F1" w:rsidP="007C6C58">
      <w:pPr>
        <w:rPr>
          <w:rFonts w:ascii="Arial" w:hAnsi="Arial" w:cs="Arial"/>
          <w:i/>
          <w:color w:val="000000"/>
          <w:szCs w:val="24"/>
          <w:lang w:val="en-AU"/>
        </w:rPr>
      </w:pPr>
    </w:p>
    <w:tbl>
      <w:tblPr>
        <w:tblW w:w="0" w:type="auto"/>
        <w:tblBorders>
          <w:insideV w:val="single" w:sz="4" w:space="0" w:color="auto"/>
        </w:tblBorders>
        <w:tblLook w:val="01E0"/>
      </w:tblPr>
      <w:tblGrid>
        <w:gridCol w:w="3085"/>
        <w:gridCol w:w="6157"/>
      </w:tblGrid>
      <w:tr w:rsidR="000777F1" w:rsidRPr="009C2E7A">
        <w:tc>
          <w:tcPr>
            <w:tcW w:w="9242" w:type="dxa"/>
            <w:gridSpan w:val="2"/>
            <w:tcBorders>
              <w:bottom w:val="single" w:sz="4" w:space="0" w:color="auto"/>
            </w:tcBorders>
          </w:tcPr>
          <w:p w:rsidR="000777F1" w:rsidRPr="009C2E7A" w:rsidRDefault="000777F1" w:rsidP="007C6C58">
            <w:pPr>
              <w:rPr>
                <w:rFonts w:ascii="Arial" w:hAnsi="Arial" w:cs="Arial"/>
                <w:b/>
                <w:color w:val="000000"/>
                <w:szCs w:val="24"/>
                <w:lang w:val="en-AU"/>
              </w:rPr>
            </w:pPr>
            <w:r w:rsidRPr="009C2E7A">
              <w:rPr>
                <w:rFonts w:ascii="Arial" w:hAnsi="Arial" w:cs="Arial"/>
                <w:b/>
                <w:color w:val="000000"/>
                <w:szCs w:val="24"/>
                <w:lang w:val="en-AU"/>
              </w:rPr>
              <w:t>LIMS Research Fellow</w:t>
            </w:r>
          </w:p>
        </w:tc>
      </w:tr>
      <w:tr w:rsidR="000777F1" w:rsidRPr="009C2E7A">
        <w:tc>
          <w:tcPr>
            <w:tcW w:w="3085" w:type="dxa"/>
            <w:tcBorders>
              <w:top w:val="single" w:sz="4" w:space="0" w:color="auto"/>
              <w:bottom w:val="nil"/>
              <w:right w:val="nil"/>
            </w:tcBorders>
          </w:tcPr>
          <w:p w:rsidR="000777F1" w:rsidRPr="009C2E7A" w:rsidRDefault="000777F1" w:rsidP="007C6C58">
            <w:pPr>
              <w:rPr>
                <w:rFonts w:ascii="Arial" w:hAnsi="Arial" w:cs="Arial"/>
                <w:b/>
                <w:color w:val="000000"/>
                <w:szCs w:val="24"/>
                <w:lang w:val="en-AU"/>
              </w:rPr>
            </w:pPr>
          </w:p>
        </w:tc>
        <w:tc>
          <w:tcPr>
            <w:tcW w:w="6157" w:type="dxa"/>
            <w:tcBorders>
              <w:top w:val="single" w:sz="4" w:space="0" w:color="auto"/>
              <w:left w:val="nil"/>
              <w:bottom w:val="nil"/>
            </w:tcBorders>
          </w:tcPr>
          <w:p w:rsidR="000777F1" w:rsidRPr="009C2E7A" w:rsidRDefault="000777F1" w:rsidP="007C6C58">
            <w:pPr>
              <w:rPr>
                <w:rFonts w:ascii="Arial" w:hAnsi="Arial" w:cs="Arial"/>
                <w:color w:val="000000"/>
                <w:szCs w:val="24"/>
                <w:lang w:val="en-AU"/>
              </w:rPr>
            </w:pPr>
          </w:p>
        </w:tc>
      </w:tr>
      <w:tr w:rsidR="000777F1" w:rsidRPr="009C2E7A">
        <w:tc>
          <w:tcPr>
            <w:tcW w:w="3085" w:type="dxa"/>
            <w:tcBorders>
              <w:top w:val="nil"/>
              <w:right w:val="nil"/>
            </w:tcBorders>
          </w:tcPr>
          <w:p w:rsidR="000777F1" w:rsidRPr="009C2E7A" w:rsidRDefault="000777F1" w:rsidP="007C6C58">
            <w:pPr>
              <w:rPr>
                <w:rFonts w:ascii="Arial" w:hAnsi="Arial" w:cs="Arial"/>
                <w:b/>
                <w:color w:val="000000"/>
                <w:szCs w:val="24"/>
                <w:lang w:val="en-AU"/>
              </w:rPr>
            </w:pPr>
            <w:r w:rsidRPr="009C2E7A">
              <w:rPr>
                <w:rFonts w:ascii="Arial" w:hAnsi="Arial" w:cs="Arial"/>
                <w:b/>
                <w:color w:val="000000"/>
                <w:szCs w:val="24"/>
                <w:lang w:val="en-AU"/>
              </w:rPr>
              <w:t>Position No:</w:t>
            </w:r>
          </w:p>
          <w:p w:rsidR="000777F1" w:rsidRPr="009C2E7A" w:rsidRDefault="000777F1" w:rsidP="007C6C58">
            <w:pPr>
              <w:rPr>
                <w:rFonts w:ascii="Arial" w:hAnsi="Arial" w:cs="Arial"/>
                <w:b/>
                <w:color w:val="000000"/>
                <w:szCs w:val="24"/>
                <w:lang w:val="en-AU"/>
              </w:rPr>
            </w:pPr>
          </w:p>
        </w:tc>
        <w:tc>
          <w:tcPr>
            <w:tcW w:w="6157" w:type="dxa"/>
            <w:tcBorders>
              <w:top w:val="nil"/>
              <w:left w:val="nil"/>
            </w:tcBorders>
          </w:tcPr>
          <w:p w:rsidR="000777F1" w:rsidRPr="009C2E7A" w:rsidRDefault="000777F1" w:rsidP="007C6C58">
            <w:pPr>
              <w:rPr>
                <w:rFonts w:ascii="Arial" w:hAnsi="Arial" w:cs="Arial"/>
                <w:color w:val="000000"/>
                <w:szCs w:val="24"/>
                <w:lang w:val="en-AU"/>
              </w:rPr>
            </w:pPr>
            <w:r w:rsidRPr="009C2E7A">
              <w:rPr>
                <w:rFonts w:ascii="Arial" w:hAnsi="Arial" w:cs="Arial"/>
                <w:color w:val="000000"/>
                <w:szCs w:val="24"/>
                <w:lang w:val="en-AU"/>
              </w:rPr>
              <w:t>New</w:t>
            </w:r>
          </w:p>
        </w:tc>
      </w:tr>
      <w:tr w:rsidR="000777F1" w:rsidRPr="009C2E7A">
        <w:tc>
          <w:tcPr>
            <w:tcW w:w="3085" w:type="dxa"/>
            <w:tcBorders>
              <w:right w:val="nil"/>
            </w:tcBorders>
          </w:tcPr>
          <w:p w:rsidR="000777F1" w:rsidRPr="009C2E7A" w:rsidRDefault="000777F1" w:rsidP="007C6C58">
            <w:pPr>
              <w:rPr>
                <w:rFonts w:ascii="Arial" w:hAnsi="Arial" w:cs="Arial"/>
                <w:b/>
                <w:color w:val="000000"/>
                <w:szCs w:val="24"/>
                <w:lang w:val="en-AU"/>
              </w:rPr>
            </w:pPr>
            <w:r w:rsidRPr="009C2E7A">
              <w:rPr>
                <w:rFonts w:ascii="Arial" w:hAnsi="Arial" w:cs="Arial"/>
                <w:b/>
                <w:color w:val="000000"/>
                <w:szCs w:val="24"/>
                <w:lang w:val="en-AU"/>
              </w:rPr>
              <w:t>Organisation Unit:</w:t>
            </w:r>
          </w:p>
          <w:p w:rsidR="000777F1" w:rsidRPr="009C2E7A" w:rsidRDefault="000777F1" w:rsidP="007C6C58">
            <w:pPr>
              <w:rPr>
                <w:rFonts w:ascii="Arial" w:hAnsi="Arial" w:cs="Arial"/>
                <w:b/>
                <w:color w:val="000000"/>
                <w:szCs w:val="24"/>
                <w:lang w:val="en-AU"/>
              </w:rPr>
            </w:pPr>
          </w:p>
        </w:tc>
        <w:tc>
          <w:tcPr>
            <w:tcW w:w="6157" w:type="dxa"/>
            <w:tcBorders>
              <w:left w:val="nil"/>
            </w:tcBorders>
          </w:tcPr>
          <w:p w:rsidR="000777F1" w:rsidRPr="009C2E7A" w:rsidRDefault="000777F1" w:rsidP="007C6C58">
            <w:pPr>
              <w:rPr>
                <w:rFonts w:ascii="Arial" w:hAnsi="Arial" w:cs="Arial"/>
                <w:color w:val="000000"/>
                <w:szCs w:val="24"/>
                <w:lang w:val="en-AU"/>
              </w:rPr>
            </w:pPr>
            <w:r w:rsidRPr="009C2E7A">
              <w:rPr>
                <w:rFonts w:ascii="Arial" w:hAnsi="Arial" w:cs="Arial"/>
                <w:color w:val="000000"/>
                <w:szCs w:val="24"/>
                <w:lang w:val="en-AU"/>
              </w:rPr>
              <w:t>La Trobe Institute for Molecular Science</w:t>
            </w:r>
          </w:p>
        </w:tc>
      </w:tr>
      <w:tr w:rsidR="000777F1" w:rsidRPr="009C2E7A">
        <w:tc>
          <w:tcPr>
            <w:tcW w:w="3085" w:type="dxa"/>
            <w:tcBorders>
              <w:right w:val="nil"/>
            </w:tcBorders>
          </w:tcPr>
          <w:p w:rsidR="000777F1" w:rsidRPr="009C2E7A" w:rsidRDefault="000777F1" w:rsidP="007C6C58">
            <w:pPr>
              <w:rPr>
                <w:rFonts w:ascii="Arial" w:hAnsi="Arial" w:cs="Arial"/>
                <w:b/>
                <w:color w:val="000000"/>
                <w:szCs w:val="24"/>
                <w:lang w:val="en-AU"/>
              </w:rPr>
            </w:pPr>
            <w:r w:rsidRPr="009C2E7A">
              <w:rPr>
                <w:rFonts w:ascii="Arial" w:hAnsi="Arial" w:cs="Arial"/>
                <w:b/>
                <w:color w:val="000000"/>
                <w:szCs w:val="24"/>
                <w:lang w:val="en-AU"/>
              </w:rPr>
              <w:t>Faculty:</w:t>
            </w:r>
          </w:p>
          <w:p w:rsidR="000777F1" w:rsidRPr="009C2E7A" w:rsidRDefault="000777F1" w:rsidP="007C6C58">
            <w:pPr>
              <w:rPr>
                <w:rFonts w:ascii="Arial" w:hAnsi="Arial" w:cs="Arial"/>
                <w:b/>
                <w:color w:val="000000"/>
                <w:szCs w:val="24"/>
                <w:lang w:val="en-AU"/>
              </w:rPr>
            </w:pPr>
          </w:p>
        </w:tc>
        <w:tc>
          <w:tcPr>
            <w:tcW w:w="6157" w:type="dxa"/>
            <w:tcBorders>
              <w:left w:val="nil"/>
            </w:tcBorders>
          </w:tcPr>
          <w:p w:rsidR="000777F1" w:rsidRPr="009C2E7A" w:rsidRDefault="000777F1" w:rsidP="007C6C58">
            <w:pPr>
              <w:rPr>
                <w:rFonts w:ascii="Arial" w:hAnsi="Arial" w:cs="Arial"/>
                <w:color w:val="000000"/>
                <w:szCs w:val="24"/>
                <w:lang w:val="en-AU"/>
              </w:rPr>
            </w:pPr>
            <w:r w:rsidRPr="009C2E7A">
              <w:rPr>
                <w:rFonts w:ascii="Arial" w:hAnsi="Arial" w:cs="Arial"/>
                <w:color w:val="000000"/>
                <w:szCs w:val="24"/>
                <w:lang w:val="en-AU"/>
              </w:rPr>
              <w:t>Science Technology and Engineering</w:t>
            </w:r>
          </w:p>
        </w:tc>
      </w:tr>
      <w:tr w:rsidR="000777F1" w:rsidRPr="009C2E7A">
        <w:tc>
          <w:tcPr>
            <w:tcW w:w="3085" w:type="dxa"/>
            <w:tcBorders>
              <w:right w:val="nil"/>
            </w:tcBorders>
          </w:tcPr>
          <w:p w:rsidR="000777F1" w:rsidRPr="009C2E7A" w:rsidRDefault="000777F1" w:rsidP="007C6C58">
            <w:pPr>
              <w:rPr>
                <w:rFonts w:ascii="Arial" w:hAnsi="Arial" w:cs="Arial"/>
                <w:b/>
                <w:color w:val="000000"/>
                <w:szCs w:val="24"/>
                <w:lang w:val="en-AU"/>
              </w:rPr>
            </w:pPr>
            <w:r w:rsidRPr="009C2E7A">
              <w:rPr>
                <w:rFonts w:ascii="Arial" w:hAnsi="Arial" w:cs="Arial"/>
                <w:b/>
                <w:color w:val="000000"/>
                <w:szCs w:val="24"/>
                <w:lang w:val="en-AU"/>
              </w:rPr>
              <w:t>Campus/Location:</w:t>
            </w:r>
          </w:p>
          <w:p w:rsidR="000777F1" w:rsidRPr="009C2E7A" w:rsidRDefault="000777F1" w:rsidP="007C6C58">
            <w:pPr>
              <w:rPr>
                <w:rFonts w:ascii="Arial" w:hAnsi="Arial" w:cs="Arial"/>
                <w:b/>
                <w:color w:val="000000"/>
                <w:szCs w:val="24"/>
                <w:lang w:val="en-AU"/>
              </w:rPr>
            </w:pPr>
          </w:p>
        </w:tc>
        <w:tc>
          <w:tcPr>
            <w:tcW w:w="6157" w:type="dxa"/>
            <w:tcBorders>
              <w:left w:val="nil"/>
            </w:tcBorders>
          </w:tcPr>
          <w:p w:rsidR="000777F1" w:rsidRPr="009C2E7A" w:rsidRDefault="000777F1" w:rsidP="007C6C58">
            <w:pPr>
              <w:rPr>
                <w:rFonts w:ascii="Arial" w:hAnsi="Arial" w:cs="Arial"/>
                <w:color w:val="000000"/>
                <w:szCs w:val="24"/>
                <w:lang w:val="en-AU"/>
              </w:rPr>
            </w:pPr>
            <w:r w:rsidRPr="009C2E7A">
              <w:rPr>
                <w:rFonts w:ascii="Arial" w:hAnsi="Arial" w:cs="Arial"/>
                <w:color w:val="000000"/>
                <w:szCs w:val="24"/>
                <w:lang w:val="en-AU"/>
              </w:rPr>
              <w:t>Melbourne (Bundoora)</w:t>
            </w:r>
          </w:p>
        </w:tc>
      </w:tr>
      <w:tr w:rsidR="000777F1" w:rsidRPr="009C2E7A">
        <w:tc>
          <w:tcPr>
            <w:tcW w:w="3085" w:type="dxa"/>
            <w:tcBorders>
              <w:right w:val="nil"/>
            </w:tcBorders>
          </w:tcPr>
          <w:p w:rsidR="000777F1" w:rsidRPr="009C2E7A" w:rsidRDefault="000777F1" w:rsidP="007C6C58">
            <w:pPr>
              <w:rPr>
                <w:rFonts w:ascii="Arial" w:hAnsi="Arial" w:cs="Arial"/>
                <w:b/>
                <w:color w:val="000000"/>
                <w:szCs w:val="24"/>
                <w:lang w:val="en-AU"/>
              </w:rPr>
            </w:pPr>
            <w:r w:rsidRPr="009C2E7A">
              <w:rPr>
                <w:rFonts w:ascii="Arial" w:hAnsi="Arial" w:cs="Arial"/>
                <w:b/>
                <w:color w:val="000000"/>
                <w:szCs w:val="24"/>
                <w:lang w:val="en-AU"/>
              </w:rPr>
              <w:t>Classification:</w:t>
            </w:r>
          </w:p>
          <w:p w:rsidR="000777F1" w:rsidRPr="009C2E7A" w:rsidRDefault="000777F1" w:rsidP="007C6C58">
            <w:pPr>
              <w:rPr>
                <w:rFonts w:ascii="Arial" w:hAnsi="Arial" w:cs="Arial"/>
                <w:b/>
                <w:color w:val="000000"/>
                <w:szCs w:val="24"/>
                <w:lang w:val="en-AU"/>
              </w:rPr>
            </w:pPr>
          </w:p>
        </w:tc>
        <w:tc>
          <w:tcPr>
            <w:tcW w:w="6157" w:type="dxa"/>
            <w:tcBorders>
              <w:left w:val="nil"/>
            </w:tcBorders>
          </w:tcPr>
          <w:p w:rsidR="000777F1" w:rsidRPr="009C2E7A" w:rsidRDefault="000777F1" w:rsidP="007C6C58">
            <w:pPr>
              <w:rPr>
                <w:rFonts w:ascii="Arial" w:hAnsi="Arial" w:cs="Arial"/>
                <w:color w:val="000000"/>
                <w:szCs w:val="24"/>
                <w:lang w:val="en-AU"/>
              </w:rPr>
            </w:pPr>
            <w:r w:rsidRPr="009C2E7A">
              <w:rPr>
                <w:rFonts w:ascii="Arial" w:hAnsi="Arial" w:cs="Arial"/>
                <w:color w:val="000000"/>
                <w:szCs w:val="24"/>
                <w:lang w:val="en-AU"/>
              </w:rPr>
              <w:t>Level B</w:t>
            </w:r>
          </w:p>
        </w:tc>
      </w:tr>
      <w:tr w:rsidR="000777F1" w:rsidRPr="009C2E7A">
        <w:tc>
          <w:tcPr>
            <w:tcW w:w="3085" w:type="dxa"/>
            <w:tcBorders>
              <w:right w:val="nil"/>
            </w:tcBorders>
          </w:tcPr>
          <w:p w:rsidR="000777F1" w:rsidRPr="009C2E7A" w:rsidRDefault="000777F1" w:rsidP="007C6C58">
            <w:pPr>
              <w:rPr>
                <w:rFonts w:ascii="Arial" w:hAnsi="Arial" w:cs="Arial"/>
                <w:b/>
                <w:color w:val="000000"/>
                <w:szCs w:val="24"/>
                <w:lang w:val="en-AU"/>
              </w:rPr>
            </w:pPr>
            <w:hyperlink r:id="rId9" w:history="1">
              <w:r w:rsidRPr="009C2E7A">
                <w:rPr>
                  <w:rStyle w:val="Hyperlink"/>
                  <w:rFonts w:ascii="Arial" w:hAnsi="Arial" w:cs="Arial"/>
                  <w:b/>
                  <w:szCs w:val="24"/>
                  <w:lang w:val="en-AU"/>
                </w:rPr>
                <w:t>Base Salary Range:</w:t>
              </w:r>
            </w:hyperlink>
          </w:p>
          <w:p w:rsidR="000777F1" w:rsidRPr="009C2E7A" w:rsidRDefault="000777F1" w:rsidP="007C6C58">
            <w:pPr>
              <w:rPr>
                <w:rFonts w:ascii="Arial" w:hAnsi="Arial" w:cs="Arial"/>
                <w:b/>
                <w:color w:val="000000"/>
                <w:szCs w:val="24"/>
                <w:lang w:val="en-AU"/>
              </w:rPr>
            </w:pPr>
          </w:p>
        </w:tc>
        <w:tc>
          <w:tcPr>
            <w:tcW w:w="6157" w:type="dxa"/>
            <w:tcBorders>
              <w:left w:val="nil"/>
            </w:tcBorders>
          </w:tcPr>
          <w:p w:rsidR="000777F1" w:rsidRPr="009C2E7A" w:rsidRDefault="000777F1" w:rsidP="007C6C58">
            <w:pPr>
              <w:rPr>
                <w:rFonts w:ascii="Arial" w:hAnsi="Arial" w:cs="Arial"/>
                <w:color w:val="000000"/>
                <w:szCs w:val="24"/>
                <w:lang w:val="en-AU"/>
              </w:rPr>
            </w:pPr>
            <w:r w:rsidRPr="009C2E7A">
              <w:rPr>
                <w:rFonts w:ascii="Arial" w:hAnsi="Arial" w:cs="Arial"/>
                <w:color w:val="000000"/>
                <w:szCs w:val="24"/>
                <w:lang w:val="en-AU"/>
              </w:rPr>
              <w:t>$73,444 to $87,212</w:t>
            </w:r>
          </w:p>
        </w:tc>
      </w:tr>
      <w:tr w:rsidR="000777F1" w:rsidRPr="009C2E7A">
        <w:tc>
          <w:tcPr>
            <w:tcW w:w="3085" w:type="dxa"/>
            <w:tcBorders>
              <w:right w:val="nil"/>
            </w:tcBorders>
          </w:tcPr>
          <w:p w:rsidR="000777F1" w:rsidRPr="009C2E7A" w:rsidRDefault="000777F1" w:rsidP="007C6C58">
            <w:pPr>
              <w:rPr>
                <w:rFonts w:ascii="Arial" w:hAnsi="Arial" w:cs="Arial"/>
                <w:b/>
                <w:color w:val="000000"/>
                <w:szCs w:val="24"/>
                <w:lang w:val="en-AU"/>
              </w:rPr>
            </w:pPr>
            <w:hyperlink r:id="rId10" w:history="1">
              <w:r w:rsidRPr="009C2E7A">
                <w:rPr>
                  <w:rStyle w:val="Hyperlink"/>
                  <w:rFonts w:ascii="Arial" w:hAnsi="Arial" w:cs="Arial"/>
                  <w:b/>
                  <w:szCs w:val="24"/>
                  <w:lang w:val="en-AU"/>
                </w:rPr>
                <w:t>Superannuation:</w:t>
              </w:r>
            </w:hyperlink>
          </w:p>
          <w:p w:rsidR="000777F1" w:rsidRPr="009C2E7A" w:rsidRDefault="000777F1" w:rsidP="007C6C58">
            <w:pPr>
              <w:rPr>
                <w:rFonts w:ascii="Arial" w:hAnsi="Arial" w:cs="Arial"/>
                <w:b/>
                <w:color w:val="000000"/>
                <w:szCs w:val="24"/>
                <w:lang w:val="en-AU"/>
              </w:rPr>
            </w:pPr>
          </w:p>
        </w:tc>
        <w:tc>
          <w:tcPr>
            <w:tcW w:w="6157" w:type="dxa"/>
            <w:tcBorders>
              <w:left w:val="nil"/>
            </w:tcBorders>
          </w:tcPr>
          <w:p w:rsidR="000777F1" w:rsidRPr="009C2E7A" w:rsidRDefault="000777F1" w:rsidP="007C6C58">
            <w:pPr>
              <w:rPr>
                <w:rFonts w:ascii="Arial" w:hAnsi="Arial" w:cs="Arial"/>
                <w:color w:val="000000"/>
                <w:szCs w:val="24"/>
                <w:lang w:val="en-AU"/>
              </w:rPr>
            </w:pPr>
            <w:r w:rsidRPr="009C2E7A">
              <w:rPr>
                <w:rFonts w:ascii="Arial" w:hAnsi="Arial" w:cs="Arial"/>
                <w:color w:val="000000"/>
                <w:szCs w:val="24"/>
                <w:lang w:val="en-AU"/>
              </w:rPr>
              <w:t>17%</w:t>
            </w:r>
          </w:p>
        </w:tc>
      </w:tr>
      <w:tr w:rsidR="000777F1" w:rsidRPr="009C2E7A">
        <w:tc>
          <w:tcPr>
            <w:tcW w:w="3085" w:type="dxa"/>
            <w:tcBorders>
              <w:right w:val="nil"/>
            </w:tcBorders>
          </w:tcPr>
          <w:p w:rsidR="000777F1" w:rsidRPr="009C2E7A" w:rsidRDefault="000777F1" w:rsidP="007C6C58">
            <w:pPr>
              <w:rPr>
                <w:rFonts w:ascii="Arial" w:hAnsi="Arial" w:cs="Arial"/>
                <w:b/>
                <w:color w:val="000000"/>
                <w:szCs w:val="24"/>
                <w:lang w:val="en-AU"/>
              </w:rPr>
            </w:pPr>
          </w:p>
        </w:tc>
        <w:tc>
          <w:tcPr>
            <w:tcW w:w="6157" w:type="dxa"/>
            <w:tcBorders>
              <w:left w:val="nil"/>
            </w:tcBorders>
          </w:tcPr>
          <w:p w:rsidR="000777F1" w:rsidRPr="009C2E7A" w:rsidRDefault="000777F1" w:rsidP="007C6C58">
            <w:pPr>
              <w:rPr>
                <w:rFonts w:ascii="Arial" w:hAnsi="Arial" w:cs="Arial"/>
                <w:color w:val="000000"/>
                <w:szCs w:val="24"/>
                <w:lang w:val="en-AU"/>
              </w:rPr>
            </w:pPr>
            <w:r w:rsidRPr="009C2E7A">
              <w:rPr>
                <w:rFonts w:ascii="Arial" w:hAnsi="Arial" w:cs="Arial"/>
                <w:color w:val="000000"/>
                <w:szCs w:val="24"/>
                <w:lang w:val="en-AU"/>
              </w:rPr>
              <w:t xml:space="preserve">The total remuneration and benefits will be pro-rata for </w:t>
            </w:r>
          </w:p>
          <w:p w:rsidR="000777F1" w:rsidRPr="009C2E7A" w:rsidRDefault="000777F1" w:rsidP="007C6C58">
            <w:pPr>
              <w:rPr>
                <w:rFonts w:ascii="Arial" w:hAnsi="Arial" w:cs="Arial"/>
                <w:color w:val="000000"/>
                <w:szCs w:val="24"/>
                <w:lang w:val="en-AU"/>
              </w:rPr>
            </w:pPr>
            <w:r w:rsidRPr="009C2E7A">
              <w:rPr>
                <w:rFonts w:ascii="Arial" w:hAnsi="Arial" w:cs="Arial"/>
                <w:color w:val="000000"/>
                <w:szCs w:val="24"/>
                <w:lang w:val="en-AU"/>
              </w:rPr>
              <w:t>a part-time or fractional appointment.</w:t>
            </w:r>
          </w:p>
          <w:p w:rsidR="000777F1" w:rsidRPr="009C2E7A" w:rsidRDefault="000777F1" w:rsidP="007C6C58">
            <w:pPr>
              <w:rPr>
                <w:rFonts w:ascii="Arial" w:hAnsi="Arial" w:cs="Arial"/>
                <w:color w:val="000000"/>
                <w:szCs w:val="24"/>
                <w:lang w:val="en-AU"/>
              </w:rPr>
            </w:pPr>
          </w:p>
        </w:tc>
      </w:tr>
      <w:tr w:rsidR="000777F1" w:rsidRPr="009C2E7A">
        <w:tc>
          <w:tcPr>
            <w:tcW w:w="3085" w:type="dxa"/>
            <w:tcBorders>
              <w:right w:val="nil"/>
            </w:tcBorders>
          </w:tcPr>
          <w:p w:rsidR="000777F1" w:rsidRPr="009C2E7A" w:rsidRDefault="000777F1" w:rsidP="007C6C58">
            <w:pPr>
              <w:rPr>
                <w:rFonts w:ascii="Arial" w:hAnsi="Arial" w:cs="Arial"/>
                <w:b/>
                <w:color w:val="000000"/>
                <w:szCs w:val="24"/>
                <w:lang w:val="en-AU"/>
              </w:rPr>
            </w:pPr>
            <w:r w:rsidRPr="009C2E7A">
              <w:rPr>
                <w:rFonts w:ascii="Arial" w:hAnsi="Arial" w:cs="Arial"/>
                <w:b/>
                <w:color w:val="000000"/>
                <w:szCs w:val="24"/>
                <w:lang w:val="en-AU"/>
              </w:rPr>
              <w:t>Employment Type:</w:t>
            </w:r>
          </w:p>
          <w:p w:rsidR="000777F1" w:rsidRPr="009C2E7A" w:rsidRDefault="000777F1" w:rsidP="007C6C58">
            <w:pPr>
              <w:rPr>
                <w:rFonts w:ascii="Arial" w:hAnsi="Arial" w:cs="Arial"/>
                <w:b/>
                <w:color w:val="000000"/>
                <w:szCs w:val="24"/>
                <w:lang w:val="en-AU"/>
              </w:rPr>
            </w:pPr>
          </w:p>
        </w:tc>
        <w:tc>
          <w:tcPr>
            <w:tcW w:w="6157" w:type="dxa"/>
            <w:tcBorders>
              <w:left w:val="nil"/>
            </w:tcBorders>
          </w:tcPr>
          <w:p w:rsidR="000777F1" w:rsidRPr="009C2E7A" w:rsidRDefault="000777F1" w:rsidP="007C6C58">
            <w:pPr>
              <w:rPr>
                <w:rFonts w:ascii="Arial" w:hAnsi="Arial" w:cs="Arial"/>
                <w:color w:val="000000"/>
                <w:szCs w:val="24"/>
                <w:lang w:val="en-AU"/>
              </w:rPr>
            </w:pPr>
            <w:r w:rsidRPr="009C2E7A">
              <w:rPr>
                <w:rFonts w:ascii="Arial" w:hAnsi="Arial" w:cs="Arial"/>
                <w:color w:val="000000"/>
                <w:szCs w:val="24"/>
                <w:lang w:val="en-AU"/>
              </w:rPr>
              <w:t>Fixed-term</w:t>
            </w:r>
          </w:p>
        </w:tc>
      </w:tr>
      <w:tr w:rsidR="000777F1" w:rsidRPr="009C2E7A">
        <w:trPr>
          <w:trHeight w:val="594"/>
        </w:trPr>
        <w:tc>
          <w:tcPr>
            <w:tcW w:w="3085" w:type="dxa"/>
            <w:tcBorders>
              <w:right w:val="nil"/>
            </w:tcBorders>
          </w:tcPr>
          <w:p w:rsidR="000777F1" w:rsidRPr="009C2E7A" w:rsidRDefault="000777F1" w:rsidP="007C6C58">
            <w:pPr>
              <w:rPr>
                <w:rFonts w:ascii="Arial" w:hAnsi="Arial" w:cs="Arial"/>
                <w:b/>
                <w:color w:val="000000"/>
                <w:szCs w:val="24"/>
                <w:lang w:val="en-AU"/>
              </w:rPr>
            </w:pPr>
            <w:r w:rsidRPr="009C2E7A">
              <w:rPr>
                <w:rFonts w:ascii="Arial" w:hAnsi="Arial" w:cs="Arial"/>
                <w:b/>
                <w:color w:val="000000"/>
                <w:szCs w:val="24"/>
                <w:lang w:val="en-AU"/>
              </w:rPr>
              <w:t>Position Supervisor Number:</w:t>
            </w:r>
          </w:p>
        </w:tc>
        <w:tc>
          <w:tcPr>
            <w:tcW w:w="6157" w:type="dxa"/>
            <w:tcBorders>
              <w:left w:val="nil"/>
            </w:tcBorders>
          </w:tcPr>
          <w:p w:rsidR="000777F1" w:rsidRPr="009C2E7A" w:rsidRDefault="000777F1" w:rsidP="007C6C58">
            <w:pPr>
              <w:rPr>
                <w:rFonts w:ascii="Arial" w:hAnsi="Arial" w:cs="Arial"/>
                <w:color w:val="000000"/>
                <w:szCs w:val="24"/>
                <w:lang w:val="en-AU"/>
              </w:rPr>
            </w:pPr>
          </w:p>
          <w:p w:rsidR="000777F1" w:rsidRPr="009C2E7A" w:rsidRDefault="000777F1" w:rsidP="007C6C58">
            <w:pPr>
              <w:rPr>
                <w:rFonts w:ascii="Arial" w:hAnsi="Arial" w:cs="Arial"/>
                <w:color w:val="000000"/>
                <w:szCs w:val="24"/>
                <w:lang w:val="en-AU"/>
              </w:rPr>
            </w:pPr>
            <w:r w:rsidRPr="009C2E7A">
              <w:rPr>
                <w:rFonts w:ascii="Arial" w:hAnsi="Arial" w:cs="Arial"/>
                <w:color w:val="000000"/>
                <w:szCs w:val="24"/>
                <w:lang w:val="en-AU"/>
              </w:rPr>
              <w:t>Executive Director LIMS</w:t>
            </w:r>
          </w:p>
          <w:p w:rsidR="000777F1" w:rsidRPr="009C2E7A" w:rsidRDefault="000777F1" w:rsidP="007C6C58">
            <w:pPr>
              <w:rPr>
                <w:rFonts w:ascii="Arial" w:hAnsi="Arial" w:cs="Arial"/>
                <w:color w:val="000000"/>
                <w:szCs w:val="24"/>
                <w:lang w:val="en-AU"/>
              </w:rPr>
            </w:pPr>
          </w:p>
        </w:tc>
      </w:tr>
      <w:tr w:rsidR="000777F1" w:rsidRPr="009C2E7A">
        <w:tc>
          <w:tcPr>
            <w:tcW w:w="3085" w:type="dxa"/>
            <w:tcBorders>
              <w:right w:val="nil"/>
            </w:tcBorders>
          </w:tcPr>
          <w:p w:rsidR="000777F1" w:rsidRPr="009C2E7A" w:rsidRDefault="000777F1" w:rsidP="007C6C58">
            <w:pPr>
              <w:rPr>
                <w:rFonts w:ascii="Arial" w:hAnsi="Arial" w:cs="Arial"/>
                <w:b/>
                <w:color w:val="000000"/>
                <w:szCs w:val="24"/>
                <w:lang w:val="en-AU"/>
              </w:rPr>
            </w:pPr>
            <w:r w:rsidRPr="009C2E7A">
              <w:rPr>
                <w:rFonts w:ascii="Arial" w:hAnsi="Arial" w:cs="Arial"/>
                <w:b/>
                <w:color w:val="000000"/>
                <w:szCs w:val="24"/>
                <w:lang w:val="en-AU"/>
              </w:rPr>
              <w:t>Other Benefits:</w:t>
            </w:r>
          </w:p>
          <w:p w:rsidR="000777F1" w:rsidRPr="009C2E7A" w:rsidRDefault="000777F1" w:rsidP="007C6C58">
            <w:pPr>
              <w:rPr>
                <w:rFonts w:ascii="Arial" w:hAnsi="Arial" w:cs="Arial"/>
                <w:b/>
                <w:color w:val="000000"/>
                <w:szCs w:val="24"/>
                <w:lang w:val="en-AU"/>
              </w:rPr>
            </w:pPr>
          </w:p>
        </w:tc>
        <w:tc>
          <w:tcPr>
            <w:tcW w:w="6157" w:type="dxa"/>
            <w:tcBorders>
              <w:left w:val="nil"/>
            </w:tcBorders>
          </w:tcPr>
          <w:p w:rsidR="000777F1" w:rsidRPr="009C2E7A" w:rsidRDefault="000777F1" w:rsidP="007C6C58">
            <w:pPr>
              <w:rPr>
                <w:rFonts w:ascii="Arial" w:hAnsi="Arial" w:cs="Arial"/>
                <w:color w:val="000000"/>
                <w:szCs w:val="24"/>
                <w:lang w:val="en-AU"/>
              </w:rPr>
            </w:pPr>
            <w:hyperlink r:id="rId11" w:history="1">
              <w:r w:rsidRPr="009C2E7A">
                <w:rPr>
                  <w:rStyle w:val="Hyperlink"/>
                  <w:rFonts w:ascii="Arial" w:hAnsi="Arial" w:cs="Arial"/>
                  <w:szCs w:val="24"/>
                  <w:lang w:val="en-AU"/>
                </w:rPr>
                <w:t>http://www.latrobe.edu.au/jobs/working/benefits</w:t>
              </w:r>
            </w:hyperlink>
            <w:r w:rsidRPr="009C2E7A">
              <w:rPr>
                <w:rFonts w:ascii="Arial" w:hAnsi="Arial" w:cs="Arial"/>
                <w:color w:val="000000"/>
                <w:szCs w:val="24"/>
                <w:lang w:val="en-AU"/>
              </w:rPr>
              <w:t xml:space="preserve"> </w:t>
            </w:r>
          </w:p>
        </w:tc>
      </w:tr>
    </w:tbl>
    <w:p w:rsidR="000777F1" w:rsidRPr="009C2E7A" w:rsidRDefault="000777F1" w:rsidP="007C6C58">
      <w:pPr>
        <w:rPr>
          <w:rFonts w:ascii="Arial" w:hAnsi="Arial" w:cs="Arial"/>
        </w:rPr>
      </w:pPr>
    </w:p>
    <w:p w:rsidR="000777F1" w:rsidRPr="009C2E7A" w:rsidRDefault="000777F1" w:rsidP="007C6C58">
      <w:pPr>
        <w:rPr>
          <w:rFonts w:ascii="Arial" w:hAnsi="Arial" w:cs="Arial"/>
        </w:rPr>
      </w:pPr>
    </w:p>
    <w:p w:rsidR="000777F1" w:rsidRPr="009C2E7A" w:rsidRDefault="000777F1" w:rsidP="007C6C58">
      <w:pPr>
        <w:rPr>
          <w:rFonts w:ascii="Arial" w:hAnsi="Arial" w:cs="Arial"/>
        </w:rPr>
      </w:pPr>
      <w:r w:rsidRPr="009C2E7A">
        <w:rPr>
          <w:rFonts w:ascii="Arial" w:hAnsi="Arial" w:cs="Arial"/>
        </w:rPr>
        <w:t>Further information about:</w:t>
      </w:r>
    </w:p>
    <w:p w:rsidR="000777F1" w:rsidRPr="009C2E7A" w:rsidRDefault="000777F1" w:rsidP="007C6C58">
      <w:pPr>
        <w:rPr>
          <w:rFonts w:ascii="Arial" w:hAnsi="Arial" w:cs="Arial"/>
        </w:rPr>
      </w:pPr>
    </w:p>
    <w:p w:rsidR="000777F1" w:rsidRPr="009C2E7A" w:rsidRDefault="000777F1" w:rsidP="007C6C58">
      <w:pPr>
        <w:outlineLvl w:val="0"/>
        <w:rPr>
          <w:rFonts w:ascii="Arial" w:hAnsi="Arial" w:cs="Arial"/>
        </w:rPr>
      </w:pPr>
      <w:r w:rsidRPr="009C2E7A">
        <w:rPr>
          <w:rFonts w:ascii="Arial" w:hAnsi="Arial" w:cs="Arial"/>
        </w:rPr>
        <w:t xml:space="preserve">La </w:t>
      </w:r>
      <w:smartTag w:uri="urn:schemas-microsoft-com:office:smarttags" w:element="place">
        <w:smartTag w:uri="urn:schemas-microsoft-com:office:smarttags" w:element="PlaceName">
          <w:r w:rsidRPr="009C2E7A">
            <w:rPr>
              <w:rFonts w:ascii="Arial" w:hAnsi="Arial" w:cs="Arial"/>
            </w:rPr>
            <w:t>Trobe</w:t>
          </w:r>
        </w:smartTag>
        <w:r w:rsidRPr="009C2E7A">
          <w:rPr>
            <w:rFonts w:ascii="Arial" w:hAnsi="Arial" w:cs="Arial"/>
          </w:rPr>
          <w:t xml:space="preserve"> </w:t>
        </w:r>
        <w:smartTag w:uri="urn:schemas-microsoft-com:office:smarttags" w:element="PlaceType">
          <w:r w:rsidRPr="009C2E7A">
            <w:rPr>
              <w:rFonts w:ascii="Arial" w:hAnsi="Arial" w:cs="Arial"/>
            </w:rPr>
            <w:t>University</w:t>
          </w:r>
        </w:smartTag>
      </w:smartTag>
      <w:r w:rsidRPr="009C2E7A">
        <w:rPr>
          <w:rFonts w:ascii="Arial" w:hAnsi="Arial" w:cs="Arial"/>
        </w:rPr>
        <w:t xml:space="preserve"> - </w:t>
      </w:r>
      <w:hyperlink r:id="rId12" w:history="1">
        <w:r w:rsidRPr="009C2E7A">
          <w:rPr>
            <w:rStyle w:val="Hyperlink"/>
            <w:rFonts w:ascii="Arial" w:hAnsi="Arial" w:cs="Arial"/>
          </w:rPr>
          <w:t>http://www.latrobe.edu.au/about</w:t>
        </w:r>
      </w:hyperlink>
      <w:r w:rsidRPr="009C2E7A">
        <w:rPr>
          <w:rFonts w:ascii="Arial" w:hAnsi="Arial" w:cs="Arial"/>
        </w:rPr>
        <w:t xml:space="preserve"> </w:t>
      </w:r>
      <w:r w:rsidRPr="009C2E7A">
        <w:rPr>
          <w:rFonts w:ascii="Arial" w:hAnsi="Arial" w:cs="Arial"/>
        </w:rPr>
        <w:tab/>
      </w:r>
    </w:p>
    <w:p w:rsidR="000777F1" w:rsidRPr="009C2E7A" w:rsidRDefault="000777F1" w:rsidP="007C6C58">
      <w:pPr>
        <w:rPr>
          <w:rFonts w:ascii="Arial" w:hAnsi="Arial" w:cs="Arial"/>
        </w:rPr>
      </w:pPr>
    </w:p>
    <w:p w:rsidR="000777F1" w:rsidRPr="009C2E7A" w:rsidRDefault="000777F1" w:rsidP="007C6C58">
      <w:pPr>
        <w:outlineLvl w:val="0"/>
        <w:rPr>
          <w:rFonts w:ascii="Arial" w:hAnsi="Arial" w:cs="Arial"/>
        </w:rPr>
      </w:pPr>
      <w:r w:rsidRPr="009C2E7A">
        <w:rPr>
          <w:rFonts w:ascii="Arial" w:hAnsi="Arial" w:cs="Arial"/>
        </w:rPr>
        <w:t xml:space="preserve">Faculty of Science Technology and Engineering – </w:t>
      </w:r>
      <w:hyperlink r:id="rId13" w:history="1">
        <w:r w:rsidRPr="009C2E7A">
          <w:rPr>
            <w:rStyle w:val="Hyperlink"/>
            <w:rFonts w:ascii="Arial" w:hAnsi="Arial" w:cs="Arial"/>
          </w:rPr>
          <w:t>http://latrobe.edu.au/scitecheng</w:t>
        </w:r>
      </w:hyperlink>
    </w:p>
    <w:p w:rsidR="000777F1" w:rsidRPr="009C2E7A" w:rsidRDefault="000777F1" w:rsidP="007C6C58">
      <w:pPr>
        <w:outlineLvl w:val="0"/>
        <w:rPr>
          <w:rFonts w:ascii="Arial" w:hAnsi="Arial" w:cs="Arial"/>
        </w:rPr>
      </w:pPr>
    </w:p>
    <w:p w:rsidR="000777F1" w:rsidRPr="009C2E7A" w:rsidRDefault="000777F1" w:rsidP="007C6C58">
      <w:pPr>
        <w:outlineLvl w:val="0"/>
        <w:rPr>
          <w:rFonts w:ascii="Arial" w:hAnsi="Arial" w:cs="Arial"/>
        </w:rPr>
      </w:pPr>
      <w:r w:rsidRPr="009C2E7A">
        <w:rPr>
          <w:rFonts w:ascii="Arial" w:hAnsi="Arial" w:cs="Arial"/>
        </w:rPr>
        <w:t xml:space="preserve">La Trobe Institute for Molecular Science – </w:t>
      </w:r>
      <w:hyperlink r:id="rId14" w:history="1">
        <w:r w:rsidRPr="009C2E7A">
          <w:rPr>
            <w:rStyle w:val="Hyperlink"/>
            <w:rFonts w:ascii="Arial" w:hAnsi="Arial" w:cs="Arial"/>
          </w:rPr>
          <w:t>http://latrobe.edu.au/lims</w:t>
        </w:r>
      </w:hyperlink>
    </w:p>
    <w:p w:rsidR="000777F1" w:rsidRPr="009C2E7A" w:rsidRDefault="000777F1" w:rsidP="007C6C58">
      <w:pPr>
        <w:outlineLvl w:val="0"/>
        <w:rPr>
          <w:rFonts w:ascii="Arial" w:hAnsi="Arial" w:cs="Arial"/>
        </w:rPr>
      </w:pPr>
      <w:r w:rsidRPr="009C2E7A">
        <w:rPr>
          <w:rFonts w:ascii="Arial" w:hAnsi="Arial" w:cs="Arial"/>
        </w:rPr>
        <w:t xml:space="preserve"> </w:t>
      </w:r>
    </w:p>
    <w:p w:rsidR="000777F1" w:rsidRPr="009C2E7A" w:rsidRDefault="000777F1" w:rsidP="007C6C58">
      <w:pPr>
        <w:rPr>
          <w:rFonts w:ascii="Arial" w:hAnsi="Arial" w:cs="Arial"/>
        </w:rPr>
      </w:pPr>
    </w:p>
    <w:p w:rsidR="000777F1" w:rsidRPr="009C2E7A" w:rsidRDefault="000777F1" w:rsidP="007C6C58">
      <w:pPr>
        <w:rPr>
          <w:rFonts w:ascii="Arial" w:hAnsi="Arial" w:cs="Arial"/>
        </w:rPr>
      </w:pPr>
      <w:r>
        <w:rPr>
          <w:noProof/>
          <w:lang w:val="en-AU" w:eastAsia="en-AU"/>
        </w:rPr>
        <w:pict>
          <v:line id="_x0000_s1029" style="position:absolute;z-index:251659264" from="-8.25pt,10.75pt" to="477.75pt,10.75pt"/>
        </w:pict>
      </w:r>
    </w:p>
    <w:p w:rsidR="000777F1" w:rsidRPr="009C2E7A" w:rsidRDefault="000777F1" w:rsidP="007C6C58">
      <w:pPr>
        <w:rPr>
          <w:rFonts w:ascii="Arial" w:hAnsi="Arial" w:cs="Arial"/>
        </w:rPr>
      </w:pPr>
    </w:p>
    <w:p w:rsidR="000777F1" w:rsidRPr="009C2E7A" w:rsidRDefault="000777F1" w:rsidP="007C6C58">
      <w:pPr>
        <w:rPr>
          <w:rFonts w:ascii="Arial" w:hAnsi="Arial" w:cs="Arial"/>
        </w:rPr>
      </w:pPr>
    </w:p>
    <w:p w:rsidR="000777F1" w:rsidRPr="009C2E7A" w:rsidRDefault="000777F1" w:rsidP="007C6C58">
      <w:pPr>
        <w:outlineLvl w:val="0"/>
        <w:rPr>
          <w:rFonts w:ascii="Arial" w:hAnsi="Arial" w:cs="Arial"/>
          <w:b/>
          <w:sz w:val="20"/>
        </w:rPr>
      </w:pPr>
      <w:r w:rsidRPr="009C2E7A">
        <w:rPr>
          <w:rFonts w:ascii="Arial" w:hAnsi="Arial" w:cs="Arial"/>
          <w:b/>
          <w:sz w:val="20"/>
        </w:rPr>
        <w:t>For enquiries only contact:</w:t>
      </w:r>
    </w:p>
    <w:p w:rsidR="000777F1" w:rsidRPr="009C2E7A" w:rsidRDefault="000777F1" w:rsidP="007C6C58">
      <w:pPr>
        <w:rPr>
          <w:rFonts w:ascii="Arial" w:hAnsi="Arial" w:cs="Arial"/>
          <w:b/>
          <w:sz w:val="20"/>
        </w:rPr>
      </w:pPr>
    </w:p>
    <w:p w:rsidR="000777F1" w:rsidRPr="009C2E7A" w:rsidRDefault="000777F1" w:rsidP="00215E97">
      <w:pPr>
        <w:rPr>
          <w:rFonts w:ascii="Arial" w:hAnsi="Arial" w:cs="Arial"/>
          <w:sz w:val="20"/>
        </w:rPr>
      </w:pPr>
      <w:r w:rsidRPr="009C2E7A">
        <w:rPr>
          <w:rFonts w:ascii="Arial" w:hAnsi="Arial" w:cs="Arial"/>
          <w:sz w:val="20"/>
        </w:rPr>
        <w:t>Professors Nick Hoogenraad or Mike Ryan, TEL: +61 3 9479-2156</w:t>
      </w:r>
    </w:p>
    <w:p w:rsidR="000777F1" w:rsidRPr="009C2E7A" w:rsidRDefault="000777F1" w:rsidP="00215E97">
      <w:pPr>
        <w:rPr>
          <w:rFonts w:ascii="Arial" w:hAnsi="Arial" w:cs="Arial"/>
          <w:sz w:val="20"/>
        </w:rPr>
      </w:pPr>
      <w:r w:rsidRPr="009C2E7A">
        <w:rPr>
          <w:rFonts w:ascii="Arial" w:hAnsi="Arial" w:cs="Arial"/>
          <w:sz w:val="20"/>
        </w:rPr>
        <w:t>Email: n.hoogenraad@latrobe.edu.au or m.ryan@latrobe.edu.au</w:t>
      </w:r>
    </w:p>
    <w:p w:rsidR="000777F1" w:rsidRPr="009C2E7A" w:rsidRDefault="000777F1">
      <w:pPr>
        <w:rPr>
          <w:rFonts w:ascii="Arial" w:hAnsi="Arial" w:cs="Arial"/>
          <w:sz w:val="20"/>
        </w:rPr>
      </w:pPr>
    </w:p>
    <w:p w:rsidR="000777F1" w:rsidRPr="009C2E7A" w:rsidRDefault="000777F1">
      <w:pPr>
        <w:rPr>
          <w:rFonts w:ascii="Arial" w:hAnsi="Arial" w:cs="Arial"/>
        </w:rPr>
      </w:pPr>
      <w:r w:rsidRPr="009C2E7A">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0777F1" w:rsidRPr="009C2E7A">
        <w:tc>
          <w:tcPr>
            <w:tcW w:w="9242" w:type="dxa"/>
            <w:shd w:val="clear" w:color="auto" w:fill="CCCCCC"/>
          </w:tcPr>
          <w:p w:rsidR="000777F1" w:rsidRPr="009C2E7A" w:rsidRDefault="000777F1" w:rsidP="007C6C58">
            <w:pPr>
              <w:rPr>
                <w:rFonts w:ascii="Arial" w:hAnsi="Arial" w:cs="Arial"/>
                <w:i/>
                <w:szCs w:val="24"/>
                <w:lang w:val="en-AU"/>
              </w:rPr>
            </w:pPr>
            <w:r w:rsidRPr="009C2E7A">
              <w:rPr>
                <w:rFonts w:ascii="Arial" w:hAnsi="Arial" w:cs="Arial"/>
                <w:b/>
                <w:color w:val="000000"/>
                <w:szCs w:val="24"/>
                <w:lang w:val="en-AU"/>
              </w:rPr>
              <w:br w:type="page"/>
            </w:r>
            <w:r w:rsidRPr="009C2E7A">
              <w:rPr>
                <w:rFonts w:ascii="Arial" w:hAnsi="Arial" w:cs="Arial"/>
                <w:b/>
                <w:sz w:val="40"/>
                <w:szCs w:val="40"/>
                <w:lang w:val="en-AU"/>
              </w:rPr>
              <w:t>Position Description</w:t>
            </w:r>
          </w:p>
        </w:tc>
      </w:tr>
    </w:tbl>
    <w:p w:rsidR="000777F1" w:rsidRPr="009C2E7A" w:rsidRDefault="000777F1" w:rsidP="007C6C58">
      <w:pPr>
        <w:rPr>
          <w:rFonts w:ascii="Arial" w:hAnsi="Arial" w:cs="Arial"/>
          <w:b/>
          <w:color w:val="000000"/>
          <w:szCs w:val="24"/>
          <w:lang w:val="en-AU"/>
        </w:rPr>
      </w:pPr>
    </w:p>
    <w:p w:rsidR="000777F1" w:rsidRPr="009C2E7A" w:rsidRDefault="000777F1" w:rsidP="007C6C58">
      <w:pPr>
        <w:rPr>
          <w:rFonts w:ascii="Arial" w:hAnsi="Arial" w:cs="Arial"/>
          <w:b/>
          <w:color w:val="000000"/>
          <w:szCs w:val="24"/>
          <w:lang w:val="en-AU"/>
        </w:rPr>
      </w:pPr>
      <w:r w:rsidRPr="009C2E7A">
        <w:rPr>
          <w:rFonts w:ascii="Arial" w:hAnsi="Arial" w:cs="Arial"/>
          <w:b/>
          <w:color w:val="000000"/>
          <w:szCs w:val="24"/>
          <w:lang w:val="en-AU"/>
        </w:rPr>
        <w:t>La Trobe Institute for Molecular Science (LIMS) Research Fellow</w:t>
      </w:r>
    </w:p>
    <w:p w:rsidR="000777F1" w:rsidRPr="009C2E7A" w:rsidRDefault="000777F1" w:rsidP="007C6C58">
      <w:pPr>
        <w:rPr>
          <w:rFonts w:ascii="Arial" w:hAnsi="Arial" w:cs="Arial"/>
          <w:b/>
          <w:u w:val="single"/>
        </w:rPr>
      </w:pPr>
    </w:p>
    <w:p w:rsidR="000777F1" w:rsidRPr="009C2E7A" w:rsidRDefault="000777F1" w:rsidP="007C6C58">
      <w:pPr>
        <w:jc w:val="both"/>
        <w:outlineLvl w:val="0"/>
        <w:rPr>
          <w:rFonts w:ascii="Arial" w:hAnsi="Arial" w:cs="Arial"/>
          <w:b/>
        </w:rPr>
      </w:pPr>
      <w:r w:rsidRPr="009C2E7A">
        <w:rPr>
          <w:rFonts w:ascii="Arial" w:hAnsi="Arial" w:cs="Arial"/>
          <w:b/>
        </w:rPr>
        <w:t>Position Context</w:t>
      </w:r>
    </w:p>
    <w:p w:rsidR="000777F1" w:rsidRPr="009C2E7A" w:rsidRDefault="000777F1" w:rsidP="00215E97">
      <w:pPr>
        <w:jc w:val="both"/>
        <w:rPr>
          <w:rFonts w:ascii="Arial" w:hAnsi="Arial" w:cs="Arial"/>
          <w:color w:val="000000"/>
          <w:sz w:val="22"/>
          <w:szCs w:val="22"/>
        </w:rPr>
      </w:pPr>
    </w:p>
    <w:p w:rsidR="000777F1" w:rsidRPr="009C2E7A" w:rsidRDefault="000777F1" w:rsidP="00215E97">
      <w:pPr>
        <w:jc w:val="both"/>
        <w:rPr>
          <w:rFonts w:ascii="Arial" w:hAnsi="Arial" w:cs="Arial"/>
          <w:color w:val="000000"/>
          <w:sz w:val="22"/>
          <w:szCs w:val="22"/>
        </w:rPr>
      </w:pPr>
      <w:r w:rsidRPr="009C2E7A">
        <w:rPr>
          <w:rFonts w:ascii="Arial" w:hAnsi="Arial" w:cs="Arial"/>
          <w:color w:val="000000"/>
          <w:sz w:val="22"/>
          <w:szCs w:val="22"/>
        </w:rPr>
        <w:t xml:space="preserve">The La Trobe Institute for Molecular Science (LIMS) includes the University’s departments of Biochemistry, Chemistry, Genetics and Pharmacy and is dedicated to the study of the molecular structures and processes fundamental to life on earth, underpinning environmental, biochemical and biomedical issues. </w:t>
      </w:r>
    </w:p>
    <w:p w:rsidR="000777F1" w:rsidRPr="009C2E7A" w:rsidRDefault="000777F1" w:rsidP="00215E97">
      <w:pPr>
        <w:jc w:val="both"/>
        <w:rPr>
          <w:rFonts w:ascii="Arial" w:hAnsi="Arial" w:cs="Arial"/>
          <w:color w:val="000000"/>
          <w:sz w:val="22"/>
          <w:szCs w:val="22"/>
        </w:rPr>
      </w:pPr>
    </w:p>
    <w:p w:rsidR="000777F1" w:rsidRPr="009C2E7A" w:rsidRDefault="000777F1" w:rsidP="00215E97">
      <w:pPr>
        <w:jc w:val="both"/>
        <w:rPr>
          <w:rFonts w:ascii="Arial" w:hAnsi="Arial" w:cs="Arial"/>
          <w:color w:val="000000"/>
          <w:sz w:val="22"/>
          <w:szCs w:val="22"/>
        </w:rPr>
      </w:pPr>
      <w:r w:rsidRPr="009C2E7A">
        <w:rPr>
          <w:rFonts w:ascii="Arial" w:hAnsi="Arial" w:cs="Arial"/>
          <w:color w:val="000000"/>
          <w:sz w:val="22"/>
          <w:szCs w:val="22"/>
        </w:rPr>
        <w:t xml:space="preserve">The LIMS project, a $96 million investment, will provide the Institute with a new 6-storey, state-of-the-art research and teaching building, fully integrated with existing, recently refurbished molecular biology laboratories. Once completed, LIMS will offer 35 modern research laboratories, associated support facilities and offices for staff and students. Current support facilities include proteomic/mass spectrometry, NMR, advanced microscopy, and an animal house, as well as access to foundation investor time at the Australian synchrotron. LIMS provides researchers with a collegial working environment with the opportunity to attract and train Honours, Masters, and PhD students. </w:t>
      </w:r>
    </w:p>
    <w:p w:rsidR="000777F1" w:rsidRPr="009C2E7A" w:rsidRDefault="000777F1" w:rsidP="00215E97">
      <w:pPr>
        <w:jc w:val="both"/>
        <w:rPr>
          <w:rFonts w:ascii="Arial" w:hAnsi="Arial" w:cs="Arial"/>
          <w:color w:val="000000"/>
          <w:sz w:val="22"/>
          <w:szCs w:val="22"/>
        </w:rPr>
      </w:pPr>
    </w:p>
    <w:p w:rsidR="000777F1" w:rsidRPr="009C2E7A" w:rsidRDefault="000777F1" w:rsidP="00215E97">
      <w:pPr>
        <w:jc w:val="both"/>
        <w:rPr>
          <w:rFonts w:ascii="Arial" w:hAnsi="Arial" w:cs="Arial"/>
          <w:color w:val="000000"/>
          <w:sz w:val="22"/>
          <w:szCs w:val="22"/>
        </w:rPr>
      </w:pPr>
      <w:r w:rsidRPr="009C2E7A">
        <w:rPr>
          <w:rFonts w:ascii="Arial" w:hAnsi="Arial" w:cs="Arial"/>
          <w:color w:val="000000"/>
          <w:sz w:val="22"/>
          <w:szCs w:val="22"/>
        </w:rPr>
        <w:t>As part of the expansion of LIMS, lab head positions are available for internationally competitive researchers. A Level B research academic will make independent and original contributions to research which have a significant impact on his or her field of expertise.  The fellow will also be able to supervise postgraduate and honours students.</w:t>
      </w:r>
    </w:p>
    <w:p w:rsidR="000777F1" w:rsidRPr="009C2E7A" w:rsidRDefault="000777F1" w:rsidP="007C6C58">
      <w:pPr>
        <w:rPr>
          <w:rFonts w:ascii="Arial" w:hAnsi="Arial" w:cs="Arial"/>
          <w:sz w:val="22"/>
          <w:szCs w:val="22"/>
          <w:lang w:eastAsia="en-AU"/>
        </w:rPr>
      </w:pPr>
    </w:p>
    <w:p w:rsidR="000777F1" w:rsidRPr="009C2E7A" w:rsidRDefault="000777F1" w:rsidP="00B264D5">
      <w:pPr>
        <w:rPr>
          <w:rFonts w:ascii="Arial" w:hAnsi="Arial" w:cs="Arial"/>
          <w:b/>
          <w:i/>
          <w:color w:val="0000FF"/>
          <w:sz w:val="16"/>
          <w:szCs w:val="16"/>
        </w:rPr>
      </w:pPr>
      <w:r w:rsidRPr="009C2E7A">
        <w:rPr>
          <w:rFonts w:ascii="Arial" w:hAnsi="Arial" w:cs="Arial"/>
          <w:sz w:val="22"/>
          <w:szCs w:val="22"/>
          <w:lang w:eastAsia="en-AU"/>
        </w:rPr>
        <w:tab/>
      </w:r>
    </w:p>
    <w:p w:rsidR="000777F1" w:rsidRPr="009C2E7A" w:rsidRDefault="000777F1" w:rsidP="00A82518">
      <w:pPr>
        <w:jc w:val="both"/>
        <w:rPr>
          <w:rFonts w:ascii="Arial" w:hAnsi="Arial" w:cs="Arial"/>
          <w:b/>
          <w:i/>
          <w:color w:val="0000FF"/>
          <w:sz w:val="16"/>
          <w:szCs w:val="16"/>
        </w:rPr>
      </w:pPr>
    </w:p>
    <w:p w:rsidR="000777F1" w:rsidRPr="009C2E7A" w:rsidRDefault="000777F1" w:rsidP="00A82518">
      <w:pPr>
        <w:jc w:val="both"/>
        <w:rPr>
          <w:rFonts w:ascii="Arial" w:hAnsi="Arial" w:cs="Arial"/>
          <w:b/>
          <w:i/>
          <w:color w:val="0000FF"/>
          <w:sz w:val="16"/>
          <w:szCs w:val="16"/>
        </w:rPr>
      </w:pPr>
    </w:p>
    <w:p w:rsidR="000777F1" w:rsidRPr="009C2E7A" w:rsidRDefault="000777F1" w:rsidP="00A82518">
      <w:pPr>
        <w:outlineLvl w:val="0"/>
        <w:rPr>
          <w:rFonts w:ascii="Arial" w:hAnsi="Arial" w:cs="Arial"/>
          <w:b/>
        </w:rPr>
      </w:pPr>
      <w:r w:rsidRPr="009C2E7A">
        <w:rPr>
          <w:rFonts w:ascii="Arial" w:hAnsi="Arial" w:cs="Arial"/>
          <w:b/>
        </w:rPr>
        <w:t>Duties at this level include:</w:t>
      </w:r>
    </w:p>
    <w:p w:rsidR="000777F1" w:rsidRPr="009C2E7A" w:rsidRDefault="000777F1" w:rsidP="00A82518">
      <w:pPr>
        <w:jc w:val="both"/>
        <w:rPr>
          <w:rFonts w:ascii="Arial" w:hAnsi="Arial" w:cs="Arial"/>
          <w:bCs/>
          <w:sz w:val="20"/>
        </w:rPr>
      </w:pPr>
    </w:p>
    <w:p w:rsidR="000777F1" w:rsidRPr="009C2E7A" w:rsidRDefault="000777F1" w:rsidP="00A82518">
      <w:pPr>
        <w:widowControl/>
        <w:numPr>
          <w:ilvl w:val="0"/>
          <w:numId w:val="24"/>
        </w:numPr>
        <w:spacing w:before="40" w:after="40"/>
        <w:ind w:left="709" w:hanging="425"/>
        <w:rPr>
          <w:rFonts w:ascii="Arial" w:hAnsi="Arial" w:cs="Arial"/>
          <w:b/>
          <w:i/>
          <w:color w:val="000000"/>
          <w:sz w:val="22"/>
          <w:szCs w:val="22"/>
        </w:rPr>
      </w:pPr>
      <w:r w:rsidRPr="009C2E7A">
        <w:rPr>
          <w:rFonts w:ascii="Arial" w:hAnsi="Arial" w:cs="Arial"/>
          <w:color w:val="000000"/>
          <w:sz w:val="22"/>
          <w:szCs w:val="22"/>
        </w:rPr>
        <w:t>Conduct and publish, or otherwise disseminate, high quality and/or high impact research</w:t>
      </w:r>
    </w:p>
    <w:p w:rsidR="000777F1" w:rsidRPr="009C2E7A" w:rsidRDefault="000777F1" w:rsidP="00A82518">
      <w:pPr>
        <w:widowControl/>
        <w:numPr>
          <w:ilvl w:val="0"/>
          <w:numId w:val="24"/>
        </w:numPr>
        <w:spacing w:before="40" w:after="40"/>
        <w:ind w:left="709" w:hanging="425"/>
        <w:rPr>
          <w:rFonts w:ascii="Arial" w:hAnsi="Arial" w:cs="Arial"/>
          <w:b/>
          <w:i/>
          <w:color w:val="000000"/>
          <w:sz w:val="22"/>
          <w:szCs w:val="22"/>
        </w:rPr>
      </w:pPr>
      <w:r w:rsidRPr="009C2E7A">
        <w:rPr>
          <w:rFonts w:ascii="Arial" w:hAnsi="Arial" w:cs="Arial"/>
          <w:color w:val="000000"/>
          <w:sz w:val="22"/>
          <w:szCs w:val="22"/>
        </w:rPr>
        <w:t>Supervise honours and/or postgraduate research students</w:t>
      </w:r>
    </w:p>
    <w:p w:rsidR="000777F1" w:rsidRPr="009C2E7A" w:rsidRDefault="000777F1" w:rsidP="00A82518">
      <w:pPr>
        <w:widowControl/>
        <w:numPr>
          <w:ilvl w:val="0"/>
          <w:numId w:val="24"/>
        </w:numPr>
        <w:spacing w:before="40" w:after="40"/>
        <w:ind w:left="709" w:hanging="425"/>
        <w:rPr>
          <w:rFonts w:ascii="Arial" w:hAnsi="Arial" w:cs="Arial"/>
          <w:sz w:val="22"/>
          <w:szCs w:val="22"/>
        </w:rPr>
      </w:pPr>
      <w:r w:rsidRPr="009C2E7A">
        <w:rPr>
          <w:rFonts w:ascii="Arial" w:hAnsi="Arial" w:cs="Arial"/>
          <w:sz w:val="22"/>
          <w:szCs w:val="22"/>
        </w:rPr>
        <w:t>Undertake high quality/high impact research and seek competitive external research grants/consultancies.</w:t>
      </w:r>
    </w:p>
    <w:p w:rsidR="000777F1" w:rsidRPr="009C2E7A" w:rsidRDefault="000777F1" w:rsidP="00A82518">
      <w:pPr>
        <w:widowControl/>
        <w:numPr>
          <w:ilvl w:val="0"/>
          <w:numId w:val="24"/>
        </w:numPr>
        <w:spacing w:before="40" w:after="40"/>
        <w:ind w:left="709" w:hanging="425"/>
        <w:rPr>
          <w:rFonts w:ascii="Arial" w:hAnsi="Arial" w:cs="Arial"/>
          <w:sz w:val="22"/>
          <w:szCs w:val="22"/>
        </w:rPr>
      </w:pPr>
      <w:r w:rsidRPr="009C2E7A">
        <w:rPr>
          <w:rFonts w:ascii="Arial" w:hAnsi="Arial" w:cs="Arial"/>
          <w:sz w:val="22"/>
          <w:szCs w:val="22"/>
        </w:rPr>
        <w:t>Engage in scholarly activity related to the discipline/profession/higher education</w:t>
      </w:r>
    </w:p>
    <w:p w:rsidR="000777F1" w:rsidRPr="009C2E7A" w:rsidRDefault="000777F1" w:rsidP="009C2E7A">
      <w:pPr>
        <w:widowControl/>
        <w:numPr>
          <w:ilvl w:val="0"/>
          <w:numId w:val="24"/>
        </w:numPr>
        <w:spacing w:before="40" w:after="40"/>
        <w:ind w:left="709" w:hanging="425"/>
        <w:rPr>
          <w:rFonts w:ascii="Arial" w:hAnsi="Arial" w:cs="Arial"/>
          <w:b/>
        </w:rPr>
      </w:pPr>
      <w:r w:rsidRPr="009C2E7A">
        <w:rPr>
          <w:rFonts w:ascii="Arial" w:hAnsi="Arial" w:cs="Arial"/>
          <w:sz w:val="22"/>
          <w:szCs w:val="22"/>
        </w:rPr>
        <w:t>Contribute positively to the Institute program by undertaking planning responsibilities and serving on relevant committees.</w:t>
      </w:r>
    </w:p>
    <w:p w:rsidR="000777F1" w:rsidRPr="009C2E7A" w:rsidRDefault="000777F1" w:rsidP="00A82518">
      <w:pPr>
        <w:widowControl/>
        <w:spacing w:line="200" w:lineRule="exact"/>
        <w:jc w:val="both"/>
        <w:rPr>
          <w:rFonts w:ascii="Arial" w:hAnsi="Arial" w:cs="Arial"/>
          <w:sz w:val="20"/>
        </w:rPr>
      </w:pPr>
    </w:p>
    <w:p w:rsidR="000777F1" w:rsidRPr="009C2E7A" w:rsidRDefault="000777F1" w:rsidP="00A82518">
      <w:pPr>
        <w:widowControl/>
        <w:spacing w:line="200" w:lineRule="exact"/>
        <w:jc w:val="both"/>
        <w:outlineLvl w:val="0"/>
        <w:rPr>
          <w:rFonts w:ascii="Arial" w:hAnsi="Arial" w:cs="Arial"/>
          <w:b/>
          <w:szCs w:val="24"/>
        </w:rPr>
      </w:pPr>
      <w:r w:rsidRPr="009C2E7A">
        <w:rPr>
          <w:rFonts w:ascii="Arial" w:hAnsi="Arial" w:cs="Arial"/>
          <w:b/>
          <w:szCs w:val="24"/>
        </w:rPr>
        <w:t>Key Selection Criteria</w:t>
      </w:r>
    </w:p>
    <w:p w:rsidR="000777F1" w:rsidRPr="009C2E7A" w:rsidRDefault="000777F1" w:rsidP="00A82518">
      <w:pPr>
        <w:widowControl/>
        <w:spacing w:line="200" w:lineRule="exact"/>
        <w:jc w:val="both"/>
        <w:rPr>
          <w:rFonts w:ascii="Arial" w:hAnsi="Arial" w:cs="Arial"/>
          <w:b/>
          <w:szCs w:val="24"/>
        </w:rPr>
      </w:pPr>
    </w:p>
    <w:p w:rsidR="000777F1" w:rsidRPr="009C2E7A" w:rsidRDefault="000777F1" w:rsidP="00A82518">
      <w:pPr>
        <w:widowControl/>
        <w:spacing w:line="200" w:lineRule="exact"/>
        <w:jc w:val="both"/>
        <w:rPr>
          <w:rFonts w:ascii="Arial" w:hAnsi="Arial" w:cs="Arial"/>
          <w:sz w:val="22"/>
          <w:szCs w:val="22"/>
        </w:rPr>
      </w:pPr>
      <w:r w:rsidRPr="009C2E7A">
        <w:rPr>
          <w:rFonts w:ascii="Arial" w:hAnsi="Arial" w:cs="Arial"/>
          <w:sz w:val="22"/>
          <w:szCs w:val="22"/>
        </w:rPr>
        <w:t>ESSENTIAL</w:t>
      </w:r>
    </w:p>
    <w:p w:rsidR="000777F1" w:rsidRPr="009C2E7A" w:rsidRDefault="000777F1" w:rsidP="00A82518">
      <w:pPr>
        <w:widowControl/>
        <w:spacing w:line="200" w:lineRule="exact"/>
        <w:jc w:val="both"/>
        <w:rPr>
          <w:rFonts w:ascii="Arial" w:hAnsi="Arial" w:cs="Arial"/>
          <w:sz w:val="22"/>
          <w:szCs w:val="22"/>
        </w:rPr>
      </w:pPr>
    </w:p>
    <w:p w:rsidR="000777F1" w:rsidRPr="009C2E7A" w:rsidRDefault="000777F1" w:rsidP="004A350B">
      <w:pPr>
        <w:widowControl/>
        <w:numPr>
          <w:ilvl w:val="0"/>
          <w:numId w:val="24"/>
        </w:numPr>
        <w:spacing w:before="40" w:after="40"/>
        <w:ind w:left="709" w:hanging="567"/>
        <w:rPr>
          <w:rFonts w:ascii="Arial" w:hAnsi="Arial" w:cs="Arial"/>
          <w:sz w:val="22"/>
          <w:szCs w:val="22"/>
        </w:rPr>
      </w:pPr>
      <w:r w:rsidRPr="009C2E7A">
        <w:rPr>
          <w:rFonts w:ascii="Arial" w:hAnsi="Arial" w:cs="Arial"/>
          <w:sz w:val="22"/>
          <w:szCs w:val="22"/>
        </w:rPr>
        <w:t>Strong record of research publication, with appropriate evidence of quality and impact</w:t>
      </w:r>
    </w:p>
    <w:p w:rsidR="000777F1" w:rsidRPr="009C2E7A" w:rsidRDefault="000777F1" w:rsidP="00A82518">
      <w:pPr>
        <w:widowControl/>
        <w:numPr>
          <w:ilvl w:val="0"/>
          <w:numId w:val="24"/>
        </w:numPr>
        <w:spacing w:before="40" w:after="40"/>
        <w:ind w:left="709" w:hanging="567"/>
        <w:rPr>
          <w:rFonts w:ascii="Arial" w:hAnsi="Arial" w:cs="Arial"/>
          <w:sz w:val="22"/>
          <w:szCs w:val="22"/>
        </w:rPr>
      </w:pPr>
      <w:r w:rsidRPr="009C2E7A">
        <w:rPr>
          <w:rFonts w:ascii="Arial" w:hAnsi="Arial" w:cs="Arial"/>
          <w:sz w:val="22"/>
          <w:szCs w:val="22"/>
        </w:rPr>
        <w:t>Record of successful research student supervision relative to opportunity</w:t>
      </w:r>
    </w:p>
    <w:p w:rsidR="000777F1" w:rsidRPr="009C2E7A" w:rsidRDefault="000777F1" w:rsidP="00A82518">
      <w:pPr>
        <w:widowControl/>
        <w:numPr>
          <w:ilvl w:val="0"/>
          <w:numId w:val="24"/>
        </w:numPr>
        <w:spacing w:before="40" w:after="40"/>
        <w:ind w:left="709" w:right="-151" w:hanging="567"/>
        <w:jc w:val="both"/>
        <w:rPr>
          <w:rFonts w:ascii="Arial" w:hAnsi="Arial" w:cs="Arial"/>
          <w:sz w:val="22"/>
          <w:szCs w:val="22"/>
        </w:rPr>
      </w:pPr>
      <w:r w:rsidRPr="009C2E7A">
        <w:rPr>
          <w:rFonts w:ascii="Arial" w:hAnsi="Arial" w:cs="Arial"/>
          <w:sz w:val="22"/>
          <w:szCs w:val="22"/>
        </w:rPr>
        <w:t>Capacity to provide leadership at research group or similar level</w:t>
      </w:r>
    </w:p>
    <w:p w:rsidR="000777F1" w:rsidRPr="009C2E7A" w:rsidRDefault="000777F1" w:rsidP="007C6C58">
      <w:pPr>
        <w:rPr>
          <w:rFonts w:ascii="Arial" w:hAnsi="Arial" w:cs="Arial"/>
          <w:b/>
          <w:sz w:val="22"/>
          <w:szCs w:val="22"/>
        </w:rPr>
      </w:pPr>
    </w:p>
    <w:p w:rsidR="000777F1" w:rsidRPr="009C2E7A" w:rsidRDefault="000777F1" w:rsidP="009C2E7A">
      <w:pPr>
        <w:pStyle w:val="BodyTextIndent-afterheading1"/>
        <w:spacing w:before="144" w:afterLines="100"/>
        <w:ind w:left="144" w:hanging="144"/>
        <w:rPr>
          <w:rFonts w:cs="Arial"/>
          <w:b w:val="0"/>
          <w:sz w:val="22"/>
          <w:szCs w:val="22"/>
        </w:rPr>
      </w:pPr>
      <w:r w:rsidRPr="009C2E7A">
        <w:rPr>
          <w:rFonts w:cs="Arial"/>
          <w:b w:val="0"/>
          <w:sz w:val="22"/>
          <w:szCs w:val="22"/>
        </w:rPr>
        <w:t>DESIRABLE</w:t>
      </w:r>
    </w:p>
    <w:p w:rsidR="000777F1" w:rsidRPr="009C2E7A" w:rsidRDefault="000777F1" w:rsidP="00215E97">
      <w:pPr>
        <w:widowControl/>
        <w:numPr>
          <w:ilvl w:val="0"/>
          <w:numId w:val="25"/>
        </w:numPr>
        <w:spacing w:before="40" w:after="40"/>
        <w:rPr>
          <w:rFonts w:ascii="Arial" w:hAnsi="Arial" w:cs="Arial"/>
          <w:sz w:val="22"/>
          <w:szCs w:val="22"/>
        </w:rPr>
      </w:pPr>
      <w:r w:rsidRPr="009C2E7A">
        <w:rPr>
          <w:rFonts w:ascii="Arial" w:hAnsi="Arial" w:cs="Arial"/>
          <w:sz w:val="22"/>
          <w:szCs w:val="22"/>
        </w:rPr>
        <w:t>Success in obtaining research funding from grants/contracts/consultancies</w:t>
      </w:r>
      <w:r w:rsidRPr="009C2E7A">
        <w:rPr>
          <w:rFonts w:ascii="Arial" w:hAnsi="Arial" w:cs="Arial"/>
          <w:sz w:val="22"/>
          <w:szCs w:val="22"/>
          <w:lang w:eastAsia="en-AU"/>
        </w:rPr>
        <w:t xml:space="preserve"> </w:t>
      </w:r>
    </w:p>
    <w:p w:rsidR="000777F1" w:rsidRPr="009C2E7A" w:rsidRDefault="000777F1" w:rsidP="00215E97">
      <w:pPr>
        <w:widowControl/>
        <w:numPr>
          <w:ilvl w:val="0"/>
          <w:numId w:val="25"/>
        </w:numPr>
        <w:ind w:right="-151"/>
        <w:jc w:val="both"/>
        <w:rPr>
          <w:rFonts w:ascii="Arial" w:hAnsi="Arial" w:cs="Arial"/>
          <w:sz w:val="22"/>
          <w:szCs w:val="22"/>
        </w:rPr>
      </w:pPr>
      <w:r w:rsidRPr="009C2E7A">
        <w:rPr>
          <w:rFonts w:ascii="Arial" w:hAnsi="Arial" w:cs="Arial"/>
          <w:sz w:val="22"/>
          <w:szCs w:val="22"/>
        </w:rPr>
        <w:t>Demonstrated ability to work as a member of a team in a co-operative and collegial manner</w:t>
      </w:r>
    </w:p>
    <w:p w:rsidR="000777F1" w:rsidRPr="009C2E7A" w:rsidRDefault="000777F1" w:rsidP="007C6C58">
      <w:pPr>
        <w:rPr>
          <w:rFonts w:ascii="Arial" w:hAnsi="Arial" w:cs="Arial"/>
          <w:b/>
          <w:lang w:val="en-AU"/>
        </w:rPr>
      </w:pPr>
    </w:p>
    <w:p w:rsidR="000777F1" w:rsidRPr="009C2E7A" w:rsidRDefault="000777F1" w:rsidP="007C6C58">
      <w:pPr>
        <w:jc w:val="both"/>
        <w:rPr>
          <w:rFonts w:ascii="Arial" w:hAnsi="Arial" w:cs="Arial"/>
          <w:sz w:val="16"/>
          <w:szCs w:val="16"/>
          <w:lang w:val="en-AU"/>
        </w:rPr>
      </w:pPr>
      <w:r w:rsidRPr="009C2E7A">
        <w:rPr>
          <w:rFonts w:ascii="Arial" w:hAnsi="Arial" w:cs="Arial"/>
          <w:sz w:val="16"/>
          <w:szCs w:val="16"/>
          <w:lang w:val="en-AU"/>
        </w:rPr>
        <w:t>_________________________________________________________________________</w:t>
      </w:r>
      <w:r>
        <w:rPr>
          <w:rFonts w:ascii="Arial" w:hAnsi="Arial" w:cs="Arial"/>
          <w:sz w:val="16"/>
          <w:szCs w:val="16"/>
          <w:lang w:val="en-AU"/>
        </w:rPr>
        <w:t>____________________________</w:t>
      </w:r>
    </w:p>
    <w:p w:rsidR="000777F1" w:rsidRPr="009C2E7A" w:rsidRDefault="000777F1" w:rsidP="007C6C58">
      <w:pPr>
        <w:rPr>
          <w:rFonts w:ascii="Arial" w:hAnsi="Arial" w:cs="Arial"/>
          <w:sz w:val="16"/>
          <w:szCs w:val="16"/>
          <w:lang w:val="en-AU"/>
        </w:rPr>
      </w:pPr>
      <w:r w:rsidRPr="009C2E7A">
        <w:rPr>
          <w:rFonts w:ascii="Arial" w:hAnsi="Arial" w:cs="Arial"/>
          <w:sz w:val="16"/>
          <w:szCs w:val="16"/>
          <w:lang w:val="en-AU"/>
        </w:rPr>
        <w:t>For People and Culture Use Only</w:t>
      </w:r>
    </w:p>
    <w:p w:rsidR="000777F1" w:rsidRPr="009C2E7A" w:rsidRDefault="000777F1" w:rsidP="007C6C58">
      <w:pPr>
        <w:rPr>
          <w:rFonts w:ascii="Arial" w:hAnsi="Arial" w:cs="Arial"/>
          <w:sz w:val="16"/>
          <w:szCs w:val="16"/>
          <w:lang w:val="en-AU"/>
        </w:rPr>
      </w:pPr>
    </w:p>
    <w:p w:rsidR="000777F1" w:rsidRPr="009C2E7A" w:rsidRDefault="000777F1" w:rsidP="007C6C58">
      <w:pPr>
        <w:rPr>
          <w:rFonts w:ascii="Arial" w:hAnsi="Arial" w:cs="Arial"/>
          <w:sz w:val="16"/>
          <w:szCs w:val="16"/>
          <w:lang w:val="en-AU"/>
        </w:rPr>
      </w:pPr>
      <w:r w:rsidRPr="009C2E7A">
        <w:rPr>
          <w:rFonts w:ascii="Arial" w:hAnsi="Arial" w:cs="Arial"/>
          <w:sz w:val="16"/>
          <w:szCs w:val="16"/>
          <w:lang w:val="en-AU"/>
        </w:rPr>
        <w:t>Initials:</w:t>
      </w:r>
      <w:r w:rsidRPr="009C2E7A">
        <w:rPr>
          <w:rFonts w:ascii="Arial" w:hAnsi="Arial" w:cs="Arial"/>
          <w:sz w:val="16"/>
          <w:szCs w:val="16"/>
          <w:lang w:val="en-AU"/>
        </w:rPr>
        <w:tab/>
      </w:r>
      <w:r w:rsidRPr="009C2E7A">
        <w:rPr>
          <w:rFonts w:ascii="Arial" w:hAnsi="Arial" w:cs="Arial"/>
          <w:sz w:val="16"/>
          <w:szCs w:val="16"/>
          <w:lang w:val="en-AU"/>
        </w:rPr>
        <w:tab/>
        <w:t>Date:</w:t>
      </w:r>
    </w:p>
    <w:sectPr w:rsidR="000777F1" w:rsidRPr="009C2E7A" w:rsidSect="007C6C58">
      <w:headerReference w:type="even" r:id="rId15"/>
      <w:headerReference w:type="default" r:id="rId16"/>
      <w:headerReference w:type="first" r:id="rId17"/>
      <w:endnotePr>
        <w:numFmt w:val="decimal"/>
      </w:endnotePr>
      <w:pgSz w:w="11906" w:h="16838"/>
      <w:pgMar w:top="284" w:right="1440" w:bottom="284" w:left="1440" w:header="566" w:footer="36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7F1" w:rsidRDefault="000777F1">
      <w:r>
        <w:separator/>
      </w:r>
    </w:p>
  </w:endnote>
  <w:endnote w:type="continuationSeparator" w:id="0">
    <w:p w:rsidR="000777F1" w:rsidRDefault="000777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7F1" w:rsidRDefault="000777F1">
      <w:r>
        <w:separator/>
      </w:r>
    </w:p>
  </w:footnote>
  <w:footnote w:type="continuationSeparator" w:id="0">
    <w:p w:rsidR="000777F1" w:rsidRDefault="00077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F1" w:rsidRDefault="000777F1">
    <w:pPr>
      <w:pStyle w:val="Header"/>
    </w:pPr>
    <w:r>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94.9pt;height:141.4pt;rotation:315;z-index:-251658240;mso-position-horizontal:center;mso-position-horizontal-relative:margin;mso-position-vertical:center;mso-position-vertical-relative:margin" o:allowincell="f" fillcolor="silver" stroked="f">
          <v:textpath style="font-family:&quot;Univers&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F1" w:rsidRDefault="000777F1">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F1" w:rsidRDefault="000777F1">
    <w:pPr>
      <w:pStyle w:val="Header"/>
    </w:pPr>
    <w:r>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94.9pt;height:141.4pt;rotation:315;z-index:-251659264;mso-position-horizontal:center;mso-position-horizontal-relative:margin;mso-position-vertical:center;mso-position-vertical-relative:margin" o:allowincell="f" fillcolor="silver" stroked="f">
          <v:textpath style="font-family:&quot;Univers&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7FC0"/>
    <w:multiLevelType w:val="hybridMultilevel"/>
    <w:tmpl w:val="6FDE2C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320797E"/>
    <w:multiLevelType w:val="hybridMultilevel"/>
    <w:tmpl w:val="CBECD650"/>
    <w:lvl w:ilvl="0" w:tplc="3A38F4E0">
      <w:start w:val="1"/>
      <w:numFmt w:val="decimal"/>
      <w:lvlText w:val="%1."/>
      <w:lvlJc w:val="left"/>
      <w:pPr>
        <w:tabs>
          <w:tab w:val="num" w:pos="1080"/>
        </w:tabs>
        <w:ind w:left="1080" w:hanging="360"/>
      </w:pPr>
      <w:rPr>
        <w:rFonts w:cs="Times New Roman"/>
        <w:b/>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142B6204"/>
    <w:multiLevelType w:val="hybridMultilevel"/>
    <w:tmpl w:val="0570FC2C"/>
    <w:lvl w:ilvl="0" w:tplc="17B4B742">
      <w:start w:val="1"/>
      <w:numFmt w:val="bullet"/>
      <w:lvlText w:val=""/>
      <w:lvlJc w:val="left"/>
      <w:pPr>
        <w:tabs>
          <w:tab w:val="num" w:pos="357"/>
        </w:tabs>
        <w:ind w:left="357" w:hanging="357"/>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14F113DB"/>
    <w:multiLevelType w:val="hybridMultilevel"/>
    <w:tmpl w:val="FCAC0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2B38FC"/>
    <w:multiLevelType w:val="hybridMultilevel"/>
    <w:tmpl w:val="A19EC5A4"/>
    <w:lvl w:ilvl="0" w:tplc="0C09000F">
      <w:start w:val="1"/>
      <w:numFmt w:val="decimal"/>
      <w:lvlText w:val="%1."/>
      <w:lvlJc w:val="left"/>
      <w:pPr>
        <w:tabs>
          <w:tab w:val="num" w:pos="360"/>
        </w:tabs>
        <w:ind w:left="360" w:hanging="360"/>
      </w:pPr>
      <w:rPr>
        <w:rFonts w:cs="Times New Roman" w:hint="default"/>
        <w:color w:val="auto"/>
      </w:rPr>
    </w:lvl>
    <w:lvl w:ilvl="1" w:tplc="0C090001">
      <w:start w:val="1"/>
      <w:numFmt w:val="bullet"/>
      <w:lvlText w:val=""/>
      <w:lvlJc w:val="left"/>
      <w:pPr>
        <w:tabs>
          <w:tab w:val="num" w:pos="417"/>
        </w:tabs>
        <w:ind w:left="417" w:hanging="360"/>
      </w:pPr>
      <w:rPr>
        <w:rFonts w:ascii="Symbol" w:hAnsi="Symbol" w:hint="default"/>
        <w:color w:val="auto"/>
      </w:rPr>
    </w:lvl>
    <w:lvl w:ilvl="2" w:tplc="0C090005" w:tentative="1">
      <w:start w:val="1"/>
      <w:numFmt w:val="bullet"/>
      <w:lvlText w:val=""/>
      <w:lvlJc w:val="left"/>
      <w:pPr>
        <w:tabs>
          <w:tab w:val="num" w:pos="1137"/>
        </w:tabs>
        <w:ind w:left="1137" w:hanging="360"/>
      </w:pPr>
      <w:rPr>
        <w:rFonts w:ascii="Wingdings" w:hAnsi="Wingdings" w:hint="default"/>
      </w:rPr>
    </w:lvl>
    <w:lvl w:ilvl="3" w:tplc="0C090001" w:tentative="1">
      <w:start w:val="1"/>
      <w:numFmt w:val="bullet"/>
      <w:lvlText w:val=""/>
      <w:lvlJc w:val="left"/>
      <w:pPr>
        <w:tabs>
          <w:tab w:val="num" w:pos="1857"/>
        </w:tabs>
        <w:ind w:left="1857" w:hanging="360"/>
      </w:pPr>
      <w:rPr>
        <w:rFonts w:ascii="Symbol" w:hAnsi="Symbol" w:hint="default"/>
      </w:rPr>
    </w:lvl>
    <w:lvl w:ilvl="4" w:tplc="0C090003" w:tentative="1">
      <w:start w:val="1"/>
      <w:numFmt w:val="bullet"/>
      <w:lvlText w:val="o"/>
      <w:lvlJc w:val="left"/>
      <w:pPr>
        <w:tabs>
          <w:tab w:val="num" w:pos="2577"/>
        </w:tabs>
        <w:ind w:left="2577" w:hanging="360"/>
      </w:pPr>
      <w:rPr>
        <w:rFonts w:ascii="Courier New" w:hAnsi="Courier New" w:hint="default"/>
      </w:rPr>
    </w:lvl>
    <w:lvl w:ilvl="5" w:tplc="0C090005" w:tentative="1">
      <w:start w:val="1"/>
      <w:numFmt w:val="bullet"/>
      <w:lvlText w:val=""/>
      <w:lvlJc w:val="left"/>
      <w:pPr>
        <w:tabs>
          <w:tab w:val="num" w:pos="3297"/>
        </w:tabs>
        <w:ind w:left="3297" w:hanging="360"/>
      </w:pPr>
      <w:rPr>
        <w:rFonts w:ascii="Wingdings" w:hAnsi="Wingdings" w:hint="default"/>
      </w:rPr>
    </w:lvl>
    <w:lvl w:ilvl="6" w:tplc="0C090001" w:tentative="1">
      <w:start w:val="1"/>
      <w:numFmt w:val="bullet"/>
      <w:lvlText w:val=""/>
      <w:lvlJc w:val="left"/>
      <w:pPr>
        <w:tabs>
          <w:tab w:val="num" w:pos="4017"/>
        </w:tabs>
        <w:ind w:left="4017" w:hanging="360"/>
      </w:pPr>
      <w:rPr>
        <w:rFonts w:ascii="Symbol" w:hAnsi="Symbol" w:hint="default"/>
      </w:rPr>
    </w:lvl>
    <w:lvl w:ilvl="7" w:tplc="0C090003" w:tentative="1">
      <w:start w:val="1"/>
      <w:numFmt w:val="bullet"/>
      <w:lvlText w:val="o"/>
      <w:lvlJc w:val="left"/>
      <w:pPr>
        <w:tabs>
          <w:tab w:val="num" w:pos="4737"/>
        </w:tabs>
        <w:ind w:left="4737" w:hanging="360"/>
      </w:pPr>
      <w:rPr>
        <w:rFonts w:ascii="Courier New" w:hAnsi="Courier New" w:hint="default"/>
      </w:rPr>
    </w:lvl>
    <w:lvl w:ilvl="8" w:tplc="0C090005" w:tentative="1">
      <w:start w:val="1"/>
      <w:numFmt w:val="bullet"/>
      <w:lvlText w:val=""/>
      <w:lvlJc w:val="left"/>
      <w:pPr>
        <w:tabs>
          <w:tab w:val="num" w:pos="5457"/>
        </w:tabs>
        <w:ind w:left="5457" w:hanging="360"/>
      </w:pPr>
      <w:rPr>
        <w:rFonts w:ascii="Wingdings" w:hAnsi="Wingdings" w:hint="default"/>
      </w:rPr>
    </w:lvl>
  </w:abstractNum>
  <w:abstractNum w:abstractNumId="5">
    <w:nsid w:val="1D881B5B"/>
    <w:multiLevelType w:val="hybridMultilevel"/>
    <w:tmpl w:val="FD6EF396"/>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6">
    <w:nsid w:val="2042375F"/>
    <w:multiLevelType w:val="multilevel"/>
    <w:tmpl w:val="DAFEF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662F7A"/>
    <w:multiLevelType w:val="hybridMultilevel"/>
    <w:tmpl w:val="09E2986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3AFA430D"/>
    <w:multiLevelType w:val="hybridMultilevel"/>
    <w:tmpl w:val="0FA0C146"/>
    <w:lvl w:ilvl="0" w:tplc="3CC22AF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417"/>
        </w:tabs>
        <w:ind w:left="417" w:hanging="360"/>
      </w:pPr>
      <w:rPr>
        <w:rFonts w:ascii="Courier New" w:hAnsi="Courier New" w:hint="default"/>
      </w:rPr>
    </w:lvl>
    <w:lvl w:ilvl="2" w:tplc="0C090005" w:tentative="1">
      <w:start w:val="1"/>
      <w:numFmt w:val="bullet"/>
      <w:lvlText w:val=""/>
      <w:lvlJc w:val="left"/>
      <w:pPr>
        <w:tabs>
          <w:tab w:val="num" w:pos="1137"/>
        </w:tabs>
        <w:ind w:left="1137" w:hanging="360"/>
      </w:pPr>
      <w:rPr>
        <w:rFonts w:ascii="Wingdings" w:hAnsi="Wingdings" w:hint="default"/>
      </w:rPr>
    </w:lvl>
    <w:lvl w:ilvl="3" w:tplc="0C090001" w:tentative="1">
      <w:start w:val="1"/>
      <w:numFmt w:val="bullet"/>
      <w:lvlText w:val=""/>
      <w:lvlJc w:val="left"/>
      <w:pPr>
        <w:tabs>
          <w:tab w:val="num" w:pos="1857"/>
        </w:tabs>
        <w:ind w:left="1857" w:hanging="360"/>
      </w:pPr>
      <w:rPr>
        <w:rFonts w:ascii="Symbol" w:hAnsi="Symbol" w:hint="default"/>
      </w:rPr>
    </w:lvl>
    <w:lvl w:ilvl="4" w:tplc="0C090003" w:tentative="1">
      <w:start w:val="1"/>
      <w:numFmt w:val="bullet"/>
      <w:lvlText w:val="o"/>
      <w:lvlJc w:val="left"/>
      <w:pPr>
        <w:tabs>
          <w:tab w:val="num" w:pos="2577"/>
        </w:tabs>
        <w:ind w:left="2577" w:hanging="360"/>
      </w:pPr>
      <w:rPr>
        <w:rFonts w:ascii="Courier New" w:hAnsi="Courier New" w:hint="default"/>
      </w:rPr>
    </w:lvl>
    <w:lvl w:ilvl="5" w:tplc="0C090005" w:tentative="1">
      <w:start w:val="1"/>
      <w:numFmt w:val="bullet"/>
      <w:lvlText w:val=""/>
      <w:lvlJc w:val="left"/>
      <w:pPr>
        <w:tabs>
          <w:tab w:val="num" w:pos="3297"/>
        </w:tabs>
        <w:ind w:left="3297" w:hanging="360"/>
      </w:pPr>
      <w:rPr>
        <w:rFonts w:ascii="Wingdings" w:hAnsi="Wingdings" w:hint="default"/>
      </w:rPr>
    </w:lvl>
    <w:lvl w:ilvl="6" w:tplc="0C090001" w:tentative="1">
      <w:start w:val="1"/>
      <w:numFmt w:val="bullet"/>
      <w:lvlText w:val=""/>
      <w:lvlJc w:val="left"/>
      <w:pPr>
        <w:tabs>
          <w:tab w:val="num" w:pos="4017"/>
        </w:tabs>
        <w:ind w:left="4017" w:hanging="360"/>
      </w:pPr>
      <w:rPr>
        <w:rFonts w:ascii="Symbol" w:hAnsi="Symbol" w:hint="default"/>
      </w:rPr>
    </w:lvl>
    <w:lvl w:ilvl="7" w:tplc="0C090003" w:tentative="1">
      <w:start w:val="1"/>
      <w:numFmt w:val="bullet"/>
      <w:lvlText w:val="o"/>
      <w:lvlJc w:val="left"/>
      <w:pPr>
        <w:tabs>
          <w:tab w:val="num" w:pos="4737"/>
        </w:tabs>
        <w:ind w:left="4737" w:hanging="360"/>
      </w:pPr>
      <w:rPr>
        <w:rFonts w:ascii="Courier New" w:hAnsi="Courier New" w:hint="default"/>
      </w:rPr>
    </w:lvl>
    <w:lvl w:ilvl="8" w:tplc="0C090005" w:tentative="1">
      <w:start w:val="1"/>
      <w:numFmt w:val="bullet"/>
      <w:lvlText w:val=""/>
      <w:lvlJc w:val="left"/>
      <w:pPr>
        <w:tabs>
          <w:tab w:val="num" w:pos="5457"/>
        </w:tabs>
        <w:ind w:left="5457" w:hanging="360"/>
      </w:pPr>
      <w:rPr>
        <w:rFonts w:ascii="Wingdings" w:hAnsi="Wingdings" w:hint="default"/>
      </w:rPr>
    </w:lvl>
  </w:abstractNum>
  <w:abstractNum w:abstractNumId="9">
    <w:nsid w:val="3F060F98"/>
    <w:multiLevelType w:val="hybridMultilevel"/>
    <w:tmpl w:val="8886DF6C"/>
    <w:lvl w:ilvl="0" w:tplc="41222998">
      <w:start w:val="1"/>
      <w:numFmt w:val="decimal"/>
      <w:lvlText w:val="%1."/>
      <w:lvlJc w:val="left"/>
      <w:pPr>
        <w:tabs>
          <w:tab w:val="num" w:pos="720"/>
        </w:tabs>
        <w:ind w:left="72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416D381E"/>
    <w:multiLevelType w:val="hybridMultilevel"/>
    <w:tmpl w:val="201E7A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42E21BFC"/>
    <w:multiLevelType w:val="multilevel"/>
    <w:tmpl w:val="89A29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DB0095"/>
    <w:multiLevelType w:val="hybridMultilevel"/>
    <w:tmpl w:val="0DDE5B8A"/>
    <w:lvl w:ilvl="0" w:tplc="41222998">
      <w:start w:val="1"/>
      <w:numFmt w:val="decimal"/>
      <w:lvlText w:val="%1."/>
      <w:lvlJc w:val="left"/>
      <w:pPr>
        <w:tabs>
          <w:tab w:val="num" w:pos="720"/>
        </w:tabs>
        <w:ind w:left="72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52431B63"/>
    <w:multiLevelType w:val="multilevel"/>
    <w:tmpl w:val="A4C2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1F05A0"/>
    <w:multiLevelType w:val="hybridMultilevel"/>
    <w:tmpl w:val="B978E1F4"/>
    <w:lvl w:ilvl="0" w:tplc="3CC22AFC">
      <w:start w:val="1"/>
      <w:numFmt w:val="bullet"/>
      <w:lvlText w:val=""/>
      <w:lvlJc w:val="left"/>
      <w:pPr>
        <w:tabs>
          <w:tab w:val="num" w:pos="1383"/>
        </w:tabs>
        <w:ind w:left="1383"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34C48E9"/>
    <w:multiLevelType w:val="hybridMultilevel"/>
    <w:tmpl w:val="C65EA9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6151EB1"/>
    <w:multiLevelType w:val="multilevel"/>
    <w:tmpl w:val="49F4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6F0A58"/>
    <w:multiLevelType w:val="hybridMultilevel"/>
    <w:tmpl w:val="F5741F3E"/>
    <w:lvl w:ilvl="0" w:tplc="41222998">
      <w:start w:val="1"/>
      <w:numFmt w:val="decimal"/>
      <w:lvlText w:val="%1."/>
      <w:lvlJc w:val="left"/>
      <w:pPr>
        <w:tabs>
          <w:tab w:val="num" w:pos="720"/>
        </w:tabs>
        <w:ind w:left="720" w:hanging="72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5A9C52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5C3B15F9"/>
    <w:multiLevelType w:val="hybridMultilevel"/>
    <w:tmpl w:val="6F14E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61B5A44"/>
    <w:multiLevelType w:val="hybridMultilevel"/>
    <w:tmpl w:val="49942A1C"/>
    <w:lvl w:ilvl="0" w:tplc="2DF8D600">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AA50C96"/>
    <w:multiLevelType w:val="hybridMultilevel"/>
    <w:tmpl w:val="096A81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CF95CCE"/>
    <w:multiLevelType w:val="hybridMultilevel"/>
    <w:tmpl w:val="2BC23BE4"/>
    <w:lvl w:ilvl="0" w:tplc="3CC22AFC">
      <w:start w:val="1"/>
      <w:numFmt w:val="bullet"/>
      <w:lvlText w:val=""/>
      <w:lvlJc w:val="left"/>
      <w:pPr>
        <w:tabs>
          <w:tab w:val="num" w:pos="1383"/>
        </w:tabs>
        <w:ind w:left="1383"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27C4540"/>
    <w:multiLevelType w:val="hybridMultilevel"/>
    <w:tmpl w:val="FDAECAAA"/>
    <w:lvl w:ilvl="0" w:tplc="17B4B742">
      <w:start w:val="1"/>
      <w:numFmt w:val="bullet"/>
      <w:lvlText w:val=""/>
      <w:lvlJc w:val="left"/>
      <w:pPr>
        <w:tabs>
          <w:tab w:val="num" w:pos="357"/>
        </w:tabs>
        <w:ind w:left="357" w:hanging="35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63467A6"/>
    <w:multiLevelType w:val="hybridMultilevel"/>
    <w:tmpl w:val="AC62D652"/>
    <w:lvl w:ilvl="0" w:tplc="ABE61DD8">
      <w:start w:val="1"/>
      <w:numFmt w:val="decimal"/>
      <w:lvlText w:val="%1."/>
      <w:lvlJc w:val="left"/>
      <w:pPr>
        <w:tabs>
          <w:tab w:val="num" w:pos="720"/>
        </w:tabs>
        <w:ind w:left="720" w:hanging="360"/>
      </w:pPr>
      <w:rPr>
        <w:rFonts w:cs="Times New Roman" w:hint="default"/>
        <w:b/>
      </w:rPr>
    </w:lvl>
    <w:lvl w:ilvl="1" w:tplc="0C09000F">
      <w:start w:val="1"/>
      <w:numFmt w:val="decimal"/>
      <w:lvlText w:val="%2."/>
      <w:lvlJc w:val="left"/>
      <w:pPr>
        <w:tabs>
          <w:tab w:val="num" w:pos="1440"/>
        </w:tabs>
        <w:ind w:left="1440" w:hanging="360"/>
      </w:pPr>
      <w:rPr>
        <w:rFonts w:cs="Times New Roman" w:hint="default"/>
        <w:b/>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nsid w:val="76574076"/>
    <w:multiLevelType w:val="hybridMultilevel"/>
    <w:tmpl w:val="7FC2A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3"/>
  </w:num>
  <w:num w:numId="3">
    <w:abstractNumId w:val="17"/>
  </w:num>
  <w:num w:numId="4">
    <w:abstractNumId w:val="9"/>
  </w:num>
  <w:num w:numId="5">
    <w:abstractNumId w:val="12"/>
  </w:num>
  <w:num w:numId="6">
    <w:abstractNumId w:val="14"/>
  </w:num>
  <w:num w:numId="7">
    <w:abstractNumId w:val="5"/>
  </w:num>
  <w:num w:numId="8">
    <w:abstractNumId w:val="0"/>
  </w:num>
  <w:num w:numId="9">
    <w:abstractNumId w:val="15"/>
  </w:num>
  <w:num w:numId="10">
    <w:abstractNumId w:val="18"/>
  </w:num>
  <w:num w:numId="11">
    <w:abstractNumId w:val="8"/>
  </w:num>
  <w:num w:numId="12">
    <w:abstractNumId w:val="4"/>
  </w:num>
  <w:num w:numId="13">
    <w:abstractNumId w:val="22"/>
  </w:num>
  <w:num w:numId="14">
    <w:abstractNumId w:val="20"/>
  </w:num>
  <w:num w:numId="15">
    <w:abstractNumId w:val="11"/>
  </w:num>
  <w:num w:numId="16">
    <w:abstractNumId w:val="10"/>
  </w:num>
  <w:num w:numId="17">
    <w:abstractNumId w:val="21"/>
  </w:num>
  <w:num w:numId="18">
    <w:abstractNumId w:val="24"/>
  </w:num>
  <w:num w:numId="19">
    <w:abstractNumId w:val="1"/>
  </w:num>
  <w:num w:numId="20">
    <w:abstractNumId w:val="6"/>
  </w:num>
  <w:num w:numId="21">
    <w:abstractNumId w:val="13"/>
  </w:num>
  <w:num w:numId="22">
    <w:abstractNumId w:val="16"/>
  </w:num>
  <w:num w:numId="23">
    <w:abstractNumId w:val="7"/>
  </w:num>
  <w:num w:numId="24">
    <w:abstractNumId w:val="19"/>
  </w:num>
  <w:num w:numId="25">
    <w:abstractNumId w:val="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D1D"/>
    <w:rsid w:val="000777F1"/>
    <w:rsid w:val="0011606E"/>
    <w:rsid w:val="00147F1F"/>
    <w:rsid w:val="001F05B3"/>
    <w:rsid w:val="001F3D1D"/>
    <w:rsid w:val="00215E97"/>
    <w:rsid w:val="00255112"/>
    <w:rsid w:val="002762F1"/>
    <w:rsid w:val="00321797"/>
    <w:rsid w:val="00357CC3"/>
    <w:rsid w:val="004A350B"/>
    <w:rsid w:val="005345AA"/>
    <w:rsid w:val="005929FD"/>
    <w:rsid w:val="006A19E7"/>
    <w:rsid w:val="006F118D"/>
    <w:rsid w:val="00727177"/>
    <w:rsid w:val="00747DE7"/>
    <w:rsid w:val="007C6C58"/>
    <w:rsid w:val="00886AD6"/>
    <w:rsid w:val="00892D5E"/>
    <w:rsid w:val="0093224B"/>
    <w:rsid w:val="00932760"/>
    <w:rsid w:val="009C2E7A"/>
    <w:rsid w:val="00A50B3E"/>
    <w:rsid w:val="00A82518"/>
    <w:rsid w:val="00AF6E0C"/>
    <w:rsid w:val="00B264D5"/>
    <w:rsid w:val="00BC682C"/>
    <w:rsid w:val="00BE30AA"/>
    <w:rsid w:val="00D56C57"/>
    <w:rsid w:val="00DA0E3E"/>
    <w:rsid w:val="00E87AC5"/>
    <w:rsid w:val="00EC067C"/>
    <w:rsid w:val="00EF447B"/>
    <w:rsid w:val="00F65B8C"/>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9FD"/>
    <w:pPr>
      <w:widowControl w:val="0"/>
    </w:pPr>
    <w:rPr>
      <w:rFonts w:ascii="Univers" w:hAnsi="Univers"/>
      <w:sz w:val="24"/>
      <w:szCs w:val="20"/>
      <w:lang w:val="en-US" w:eastAsia="en-US"/>
    </w:rPr>
  </w:style>
  <w:style w:type="paragraph" w:styleId="Heading1">
    <w:name w:val="heading 1"/>
    <w:basedOn w:val="Normal"/>
    <w:next w:val="Normal"/>
    <w:link w:val="Heading1Char"/>
    <w:uiPriority w:val="99"/>
    <w:qFormat/>
    <w:rsid w:val="00321797"/>
    <w:pPr>
      <w:keepNext/>
      <w:ind w:firstLine="3600"/>
      <w:jc w:val="both"/>
      <w:outlineLvl w:val="0"/>
    </w:pPr>
    <w:rPr>
      <w:rFonts w:ascii="Arial" w:hAnsi="Arial"/>
      <w:b/>
      <w:lang w:val="en-AU"/>
    </w:rPr>
  </w:style>
  <w:style w:type="paragraph" w:styleId="Heading2">
    <w:name w:val="heading 2"/>
    <w:basedOn w:val="Normal"/>
    <w:next w:val="Normal"/>
    <w:link w:val="Heading2Char"/>
    <w:uiPriority w:val="99"/>
    <w:qFormat/>
    <w:rsid w:val="00321797"/>
    <w:pPr>
      <w:keepNext/>
      <w:outlineLvl w:val="1"/>
    </w:pPr>
    <w:rPr>
      <w:rFonts w:ascii="Arial" w:hAnsi="Arial"/>
      <w:b/>
      <w:sz w:val="18"/>
      <w:lang w:val="en-AU"/>
    </w:rPr>
  </w:style>
  <w:style w:type="paragraph" w:styleId="Heading3">
    <w:name w:val="heading 3"/>
    <w:basedOn w:val="Normal"/>
    <w:next w:val="Normal"/>
    <w:link w:val="Heading3Char"/>
    <w:uiPriority w:val="99"/>
    <w:qFormat/>
    <w:rsid w:val="00321797"/>
    <w:pPr>
      <w:keepNext/>
      <w:jc w:val="both"/>
      <w:outlineLvl w:val="2"/>
    </w:pPr>
    <w:rPr>
      <w:rFonts w:ascii="Times New Roman" w:hAnsi="Times New Roman"/>
      <w:b/>
      <w:u w:val="single"/>
      <w:lang w:val="en-AU"/>
    </w:rPr>
  </w:style>
  <w:style w:type="paragraph" w:styleId="Heading4">
    <w:name w:val="heading 4"/>
    <w:basedOn w:val="Normal"/>
    <w:next w:val="Normal"/>
    <w:link w:val="Heading4Char"/>
    <w:uiPriority w:val="99"/>
    <w:qFormat/>
    <w:rsid w:val="00321797"/>
    <w:pPr>
      <w:keepNext/>
      <w:jc w:val="both"/>
      <w:outlineLvl w:val="3"/>
    </w:pPr>
    <w:rPr>
      <w:rFonts w:ascii="Arial" w:hAnsi="Arial"/>
      <w:i/>
      <w:sz w:val="18"/>
      <w:lang w:val="en-AU"/>
    </w:rPr>
  </w:style>
  <w:style w:type="paragraph" w:styleId="Heading5">
    <w:name w:val="heading 5"/>
    <w:basedOn w:val="Normal"/>
    <w:next w:val="Normal"/>
    <w:link w:val="Heading5Char"/>
    <w:uiPriority w:val="99"/>
    <w:qFormat/>
    <w:rsid w:val="005929FD"/>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styleId="FootnoteReference">
    <w:name w:val="footnote reference"/>
    <w:basedOn w:val="DefaultParagraphFont"/>
    <w:uiPriority w:val="99"/>
    <w:semiHidden/>
    <w:rsid w:val="00321797"/>
    <w:rPr>
      <w:rFonts w:cs="Times New Roman"/>
    </w:rPr>
  </w:style>
  <w:style w:type="paragraph" w:styleId="Header">
    <w:name w:val="header"/>
    <w:basedOn w:val="Normal"/>
    <w:link w:val="HeaderChar"/>
    <w:uiPriority w:val="99"/>
    <w:rsid w:val="00321797"/>
    <w:pPr>
      <w:tabs>
        <w:tab w:val="center" w:pos="4153"/>
        <w:tab w:val="right" w:pos="8306"/>
      </w:tabs>
    </w:pPr>
  </w:style>
  <w:style w:type="character" w:customStyle="1" w:styleId="HeaderChar">
    <w:name w:val="Header Char"/>
    <w:basedOn w:val="DefaultParagraphFont"/>
    <w:link w:val="Header"/>
    <w:uiPriority w:val="99"/>
    <w:semiHidden/>
    <w:locked/>
    <w:rPr>
      <w:rFonts w:ascii="Univers" w:hAnsi="Univers" w:cs="Times New Roman"/>
      <w:sz w:val="20"/>
      <w:szCs w:val="20"/>
      <w:lang w:val="en-US" w:eastAsia="en-US"/>
    </w:rPr>
  </w:style>
  <w:style w:type="paragraph" w:styleId="Footer">
    <w:name w:val="footer"/>
    <w:basedOn w:val="Normal"/>
    <w:link w:val="FooterChar"/>
    <w:uiPriority w:val="99"/>
    <w:rsid w:val="00321797"/>
    <w:pPr>
      <w:tabs>
        <w:tab w:val="center" w:pos="4153"/>
        <w:tab w:val="right" w:pos="8306"/>
      </w:tabs>
    </w:pPr>
  </w:style>
  <w:style w:type="character" w:customStyle="1" w:styleId="FooterChar">
    <w:name w:val="Footer Char"/>
    <w:basedOn w:val="DefaultParagraphFont"/>
    <w:link w:val="Footer"/>
    <w:uiPriority w:val="99"/>
    <w:semiHidden/>
    <w:locked/>
    <w:rPr>
      <w:rFonts w:ascii="Univers" w:hAnsi="Univers" w:cs="Times New Roman"/>
      <w:sz w:val="20"/>
      <w:szCs w:val="20"/>
      <w:lang w:val="en-US" w:eastAsia="en-US"/>
    </w:rPr>
  </w:style>
  <w:style w:type="paragraph" w:styleId="DocumentMap">
    <w:name w:val="Document Map"/>
    <w:basedOn w:val="Normal"/>
    <w:link w:val="DocumentMapChar"/>
    <w:uiPriority w:val="99"/>
    <w:semiHidden/>
    <w:rsid w:val="00321797"/>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val="en-US" w:eastAsia="en-US"/>
    </w:rPr>
  </w:style>
  <w:style w:type="table" w:styleId="TableGrid">
    <w:name w:val="Table Grid"/>
    <w:basedOn w:val="TableNormal"/>
    <w:uiPriority w:val="99"/>
    <w:rsid w:val="005929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929F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US" w:eastAsia="en-US"/>
    </w:rPr>
  </w:style>
  <w:style w:type="character" w:styleId="Hyperlink">
    <w:name w:val="Hyperlink"/>
    <w:basedOn w:val="DefaultParagraphFont"/>
    <w:uiPriority w:val="99"/>
    <w:rsid w:val="005929FD"/>
    <w:rPr>
      <w:rFonts w:cs="Times New Roman"/>
      <w:color w:val="0000FF"/>
      <w:u w:val="single"/>
    </w:rPr>
  </w:style>
  <w:style w:type="paragraph" w:styleId="ListParagraph">
    <w:name w:val="List Paragraph"/>
    <w:basedOn w:val="Normal"/>
    <w:uiPriority w:val="99"/>
    <w:qFormat/>
    <w:rsid w:val="005929FD"/>
    <w:pPr>
      <w:widowControl/>
      <w:spacing w:after="200"/>
      <w:ind w:left="720"/>
      <w:contextualSpacing/>
    </w:pPr>
    <w:rPr>
      <w:rFonts w:ascii="Cambria" w:hAnsi="Cambria"/>
      <w:szCs w:val="24"/>
    </w:rPr>
  </w:style>
  <w:style w:type="paragraph" w:styleId="BodyText">
    <w:name w:val="Body Text"/>
    <w:basedOn w:val="Normal"/>
    <w:link w:val="BodyTextChar"/>
    <w:uiPriority w:val="99"/>
    <w:rsid w:val="005929FD"/>
    <w:pPr>
      <w:jc w:val="both"/>
    </w:pPr>
    <w:rPr>
      <w:rFonts w:ascii="Arial" w:hAnsi="Arial"/>
      <w:sz w:val="20"/>
      <w:lang w:val="en-AU"/>
    </w:rPr>
  </w:style>
  <w:style w:type="character" w:customStyle="1" w:styleId="BodyTextChar">
    <w:name w:val="Body Text Char"/>
    <w:basedOn w:val="DefaultParagraphFont"/>
    <w:link w:val="BodyText"/>
    <w:uiPriority w:val="99"/>
    <w:semiHidden/>
    <w:locked/>
    <w:rPr>
      <w:rFonts w:ascii="Univers" w:hAnsi="Univers" w:cs="Times New Roman"/>
      <w:sz w:val="20"/>
      <w:szCs w:val="20"/>
      <w:lang w:val="en-US" w:eastAsia="en-US"/>
    </w:rPr>
  </w:style>
  <w:style w:type="paragraph" w:styleId="BodyTextIndent">
    <w:name w:val="Body Text Indent"/>
    <w:basedOn w:val="Normal"/>
    <w:link w:val="BodyTextIndentChar"/>
    <w:uiPriority w:val="99"/>
    <w:rsid w:val="005929FD"/>
    <w:pPr>
      <w:spacing w:after="120"/>
      <w:ind w:left="283"/>
    </w:pPr>
  </w:style>
  <w:style w:type="character" w:customStyle="1" w:styleId="BodyTextIndentChar">
    <w:name w:val="Body Text Indent Char"/>
    <w:basedOn w:val="DefaultParagraphFont"/>
    <w:link w:val="BodyTextIndent"/>
    <w:uiPriority w:val="99"/>
    <w:semiHidden/>
    <w:locked/>
    <w:rPr>
      <w:rFonts w:ascii="Univers" w:hAnsi="Univers" w:cs="Times New Roman"/>
      <w:sz w:val="20"/>
      <w:szCs w:val="20"/>
      <w:lang w:val="en-US" w:eastAsia="en-US"/>
    </w:rPr>
  </w:style>
  <w:style w:type="character" w:styleId="FollowedHyperlink">
    <w:name w:val="FollowedHyperlink"/>
    <w:basedOn w:val="DefaultParagraphFont"/>
    <w:uiPriority w:val="99"/>
    <w:rsid w:val="005929FD"/>
    <w:rPr>
      <w:rFonts w:cs="Times New Roman"/>
      <w:color w:val="800080"/>
      <w:u w:val="single"/>
    </w:rPr>
  </w:style>
  <w:style w:type="paragraph" w:customStyle="1" w:styleId="BodyTextIndent-afterheading1">
    <w:name w:val="Body Text Indent - after heading 1"/>
    <w:basedOn w:val="BodyTextIndent"/>
    <w:uiPriority w:val="99"/>
    <w:rsid w:val="00747DE7"/>
    <w:pPr>
      <w:widowControl/>
      <w:spacing w:beforeLines="60" w:afterLines="60"/>
      <w:ind w:left="540" w:hanging="148"/>
    </w:pPr>
    <w:rPr>
      <w:rFonts w:ascii="Arial" w:hAnsi="Arial"/>
      <w:b/>
      <w:color w:val="000000"/>
      <w:sz w:val="20"/>
      <w:lang w:val="en-AU" w:eastAsia="en-AU"/>
    </w:rPr>
  </w:style>
</w:styles>
</file>

<file path=word/webSettings.xml><?xml version="1.0" encoding="utf-8"?>
<w:webSettings xmlns:r="http://schemas.openxmlformats.org/officeDocument/2006/relationships" xmlns:w="http://schemas.openxmlformats.org/wordprocessingml/2006/main">
  <w:divs>
    <w:div w:id="899904821">
      <w:marLeft w:val="0"/>
      <w:marRight w:val="0"/>
      <w:marTop w:val="0"/>
      <w:marBottom w:val="0"/>
      <w:divBdr>
        <w:top w:val="none" w:sz="0" w:space="0" w:color="auto"/>
        <w:left w:val="none" w:sz="0" w:space="0" w:color="auto"/>
        <w:bottom w:val="none" w:sz="0" w:space="0" w:color="auto"/>
        <w:right w:val="none" w:sz="0" w:space="0" w:color="auto"/>
      </w:divBdr>
      <w:divsChild>
        <w:div w:id="899904826">
          <w:marLeft w:val="0"/>
          <w:marRight w:val="0"/>
          <w:marTop w:val="0"/>
          <w:marBottom w:val="0"/>
          <w:divBdr>
            <w:top w:val="none" w:sz="0" w:space="0" w:color="auto"/>
            <w:left w:val="none" w:sz="0" w:space="0" w:color="auto"/>
            <w:bottom w:val="none" w:sz="0" w:space="0" w:color="auto"/>
            <w:right w:val="none" w:sz="0" w:space="0" w:color="auto"/>
          </w:divBdr>
          <w:divsChild>
            <w:div w:id="899904820">
              <w:marLeft w:val="0"/>
              <w:marRight w:val="0"/>
              <w:marTop w:val="0"/>
              <w:marBottom w:val="0"/>
              <w:divBdr>
                <w:top w:val="none" w:sz="0" w:space="0" w:color="auto"/>
                <w:left w:val="none" w:sz="0" w:space="0" w:color="auto"/>
                <w:bottom w:val="none" w:sz="0" w:space="0" w:color="auto"/>
                <w:right w:val="none" w:sz="0" w:space="0" w:color="auto"/>
              </w:divBdr>
              <w:divsChild>
                <w:div w:id="899904818">
                  <w:marLeft w:val="0"/>
                  <w:marRight w:val="0"/>
                  <w:marTop w:val="0"/>
                  <w:marBottom w:val="0"/>
                  <w:divBdr>
                    <w:top w:val="none" w:sz="0" w:space="0" w:color="auto"/>
                    <w:left w:val="none" w:sz="0" w:space="0" w:color="auto"/>
                    <w:bottom w:val="none" w:sz="0" w:space="0" w:color="auto"/>
                    <w:right w:val="none" w:sz="0" w:space="0" w:color="auto"/>
                  </w:divBdr>
                  <w:divsChild>
                    <w:div w:id="8999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4824">
      <w:marLeft w:val="0"/>
      <w:marRight w:val="0"/>
      <w:marTop w:val="0"/>
      <w:marBottom w:val="0"/>
      <w:divBdr>
        <w:top w:val="none" w:sz="0" w:space="0" w:color="auto"/>
        <w:left w:val="none" w:sz="0" w:space="0" w:color="auto"/>
        <w:bottom w:val="none" w:sz="0" w:space="0" w:color="auto"/>
        <w:right w:val="none" w:sz="0" w:space="0" w:color="auto"/>
      </w:divBdr>
    </w:div>
    <w:div w:id="899904825">
      <w:marLeft w:val="0"/>
      <w:marRight w:val="0"/>
      <w:marTop w:val="0"/>
      <w:marBottom w:val="0"/>
      <w:divBdr>
        <w:top w:val="none" w:sz="0" w:space="0" w:color="auto"/>
        <w:left w:val="none" w:sz="0" w:space="0" w:color="auto"/>
        <w:bottom w:val="none" w:sz="0" w:space="0" w:color="auto"/>
        <w:right w:val="none" w:sz="0" w:space="0" w:color="auto"/>
      </w:divBdr>
      <w:divsChild>
        <w:div w:id="899904828">
          <w:marLeft w:val="0"/>
          <w:marRight w:val="0"/>
          <w:marTop w:val="0"/>
          <w:marBottom w:val="0"/>
          <w:divBdr>
            <w:top w:val="none" w:sz="0" w:space="0" w:color="auto"/>
            <w:left w:val="none" w:sz="0" w:space="0" w:color="auto"/>
            <w:bottom w:val="none" w:sz="0" w:space="0" w:color="auto"/>
            <w:right w:val="none" w:sz="0" w:space="0" w:color="auto"/>
          </w:divBdr>
          <w:divsChild>
            <w:div w:id="899904819">
              <w:marLeft w:val="0"/>
              <w:marRight w:val="0"/>
              <w:marTop w:val="0"/>
              <w:marBottom w:val="0"/>
              <w:divBdr>
                <w:top w:val="none" w:sz="0" w:space="0" w:color="auto"/>
                <w:left w:val="none" w:sz="0" w:space="0" w:color="auto"/>
                <w:bottom w:val="none" w:sz="0" w:space="0" w:color="auto"/>
                <w:right w:val="none" w:sz="0" w:space="0" w:color="auto"/>
              </w:divBdr>
              <w:divsChild>
                <w:div w:id="899904817">
                  <w:marLeft w:val="0"/>
                  <w:marRight w:val="0"/>
                  <w:marTop w:val="0"/>
                  <w:marBottom w:val="0"/>
                  <w:divBdr>
                    <w:top w:val="none" w:sz="0" w:space="0" w:color="auto"/>
                    <w:left w:val="none" w:sz="0" w:space="0" w:color="auto"/>
                    <w:bottom w:val="none" w:sz="0" w:space="0" w:color="auto"/>
                    <w:right w:val="none" w:sz="0" w:space="0" w:color="auto"/>
                  </w:divBdr>
                  <w:divsChild>
                    <w:div w:id="8999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4827">
      <w:marLeft w:val="0"/>
      <w:marRight w:val="0"/>
      <w:marTop w:val="0"/>
      <w:marBottom w:val="0"/>
      <w:divBdr>
        <w:top w:val="none" w:sz="0" w:space="0" w:color="auto"/>
        <w:left w:val="none" w:sz="0" w:space="0" w:color="auto"/>
        <w:bottom w:val="none" w:sz="0" w:space="0" w:color="auto"/>
        <w:right w:val="none" w:sz="0" w:space="0" w:color="auto"/>
      </w:divBdr>
      <w:divsChild>
        <w:div w:id="89990482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latrobe.edu.au/sciteche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atrobe.edu.au/abou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robe.edu.au/jobs/working/benefit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ntranet.latrobe.edu.au/people-culture/benefits/superannu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ranet.latrobe.edu.au/matrix/__data/assets/pdf_file/0014/4064/academic-salary-scales.pdf" TargetMode="External"/><Relationship Id="rId14" Type="http://schemas.openxmlformats.org/officeDocument/2006/relationships/hyperlink" Target="http://latrobe.edu.au/l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583</Words>
  <Characters>3328</Characters>
  <Application>Microsoft Office Outlook</Application>
  <DocSecurity>0</DocSecurity>
  <Lines>0</Lines>
  <Paragraphs>0</Paragraphs>
  <ScaleCrop>false</ScaleCrop>
  <Company>La Trobe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perlms</dc:creator>
  <cp:keywords/>
  <dc:description/>
  <cp:lastModifiedBy>Administrator</cp:lastModifiedBy>
  <cp:revision>4</cp:revision>
  <cp:lastPrinted>2010-05-17T01:36:00Z</cp:lastPrinted>
  <dcterms:created xsi:type="dcterms:W3CDTF">2010-12-08T21:22:00Z</dcterms:created>
  <dcterms:modified xsi:type="dcterms:W3CDTF">2010-12-08T22:55:00Z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